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88119" w14:textId="77777777" w:rsidR="00B32DB9" w:rsidRDefault="00B32DB9" w:rsidP="00B32DB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B9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14:paraId="6DA06C6D" w14:textId="3440CE26" w:rsidR="007F43DE" w:rsidRPr="00B32DB9" w:rsidRDefault="00B32DB9" w:rsidP="00B32DB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B9">
        <w:rPr>
          <w:rFonts w:ascii="Times New Roman" w:hAnsi="Times New Roman" w:cs="Times New Roman"/>
          <w:b/>
          <w:sz w:val="28"/>
          <w:szCs w:val="28"/>
        </w:rPr>
        <w:t>о результатах педагогической деятельности за период с 2020 г. по 2023 г.</w:t>
      </w:r>
    </w:p>
    <w:p w14:paraId="21378187" w14:textId="77777777" w:rsidR="00B32DB9" w:rsidRDefault="00B32DB9" w:rsidP="00B32DB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B9">
        <w:rPr>
          <w:rFonts w:ascii="Times New Roman" w:hAnsi="Times New Roman" w:cs="Times New Roman"/>
          <w:b/>
          <w:sz w:val="28"/>
          <w:szCs w:val="28"/>
        </w:rPr>
        <w:t xml:space="preserve">Ефимовой Ольги Владимировны, </w:t>
      </w:r>
    </w:p>
    <w:p w14:paraId="1F8B0100" w14:textId="78BDB78C" w:rsidR="00B32DB9" w:rsidRPr="00B32DB9" w:rsidRDefault="00B32DB9" w:rsidP="00B32DB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DB9">
        <w:rPr>
          <w:rFonts w:ascii="Times New Roman" w:hAnsi="Times New Roman" w:cs="Times New Roman"/>
          <w:b/>
          <w:sz w:val="28"/>
          <w:szCs w:val="28"/>
        </w:rPr>
        <w:t>воспитателя МБДОУ – детский сад № 7</w:t>
      </w:r>
    </w:p>
    <w:p w14:paraId="11D25752" w14:textId="77777777" w:rsidR="00B32DB9" w:rsidRDefault="00B32DB9" w:rsidP="00B32DB9">
      <w:pPr>
        <w:pStyle w:val="Standard"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40961270"/>
      <w:bookmarkStart w:id="1" w:name="_Toc466134391"/>
    </w:p>
    <w:p w14:paraId="7A241A2F" w14:textId="573089E6" w:rsidR="007F43DE" w:rsidRDefault="00B32DB9" w:rsidP="00B32DB9">
      <w:pPr>
        <w:pStyle w:val="Standard"/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2EDE">
        <w:rPr>
          <w:rFonts w:ascii="Times New Roman" w:hAnsi="Times New Roman" w:cs="Times New Roman"/>
          <w:b/>
          <w:sz w:val="28"/>
          <w:szCs w:val="28"/>
        </w:rPr>
        <w:t xml:space="preserve">сновным направлением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моей </w:t>
      </w:r>
      <w:r w:rsidR="005E2EDE">
        <w:rPr>
          <w:rFonts w:ascii="Times New Roman" w:hAnsi="Times New Roman" w:cs="Times New Roman"/>
          <w:b/>
          <w:sz w:val="28"/>
          <w:szCs w:val="28"/>
        </w:rPr>
        <w:t xml:space="preserve">педагогической деятельности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5E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EDE">
        <w:rPr>
          <w:rFonts w:ascii="Times New Roman" w:hAnsi="Times New Roman" w:cs="Times New Roman"/>
          <w:sz w:val="28"/>
          <w:szCs w:val="28"/>
        </w:rPr>
        <w:t>создание</w:t>
      </w:r>
      <w:r w:rsidR="0087501F">
        <w:rPr>
          <w:rFonts w:ascii="Times New Roman" w:hAnsi="Times New Roman" w:cs="Times New Roman"/>
          <w:sz w:val="28"/>
          <w:szCs w:val="28"/>
        </w:rPr>
        <w:t xml:space="preserve"> благоприятных</w:t>
      </w:r>
      <w:r w:rsidR="005E2EDE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91B38">
        <w:rPr>
          <w:rFonts w:ascii="Times New Roman" w:hAnsi="Times New Roman" w:cs="Times New Roman"/>
          <w:sz w:val="28"/>
          <w:szCs w:val="28"/>
        </w:rPr>
        <w:t>,</w:t>
      </w:r>
      <w:r w:rsidR="005E2EDE">
        <w:rPr>
          <w:rFonts w:ascii="Times New Roman" w:hAnsi="Times New Roman" w:cs="Times New Roman"/>
          <w:sz w:val="28"/>
          <w:szCs w:val="28"/>
        </w:rPr>
        <w:t xml:space="preserve"> </w:t>
      </w:r>
      <w:r w:rsidR="0087501F">
        <w:rPr>
          <w:rFonts w:ascii="Times New Roman" w:hAnsi="Times New Roman" w:cs="Times New Roman"/>
          <w:sz w:val="28"/>
          <w:szCs w:val="28"/>
        </w:rPr>
        <w:t xml:space="preserve">направленных на развитие творческой индивидуальности детей дошкольного возраста средствами театрализованной деятельности. </w:t>
      </w:r>
      <w:r w:rsidR="005E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Добиваясь поставленной цели, реша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E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E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задачи</w:t>
      </w:r>
      <w:r w:rsidR="005E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14:paraId="560D7C4D" w14:textId="1B9BBC6E" w:rsidR="0087501F" w:rsidRPr="002D5DEF" w:rsidRDefault="00B32DB9" w:rsidP="00B32DB9">
      <w:pPr>
        <w:pStyle w:val="Standard"/>
        <w:widowControl w:val="0"/>
        <w:numPr>
          <w:ilvl w:val="2"/>
          <w:numId w:val="26"/>
        </w:numPr>
        <w:tabs>
          <w:tab w:val="left" w:pos="993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</w:t>
      </w:r>
      <w:r w:rsidR="0087501F" w:rsidRPr="002D5DEF">
        <w:rPr>
          <w:rFonts w:ascii="Times New Roman" w:hAnsi="Times New Roman" w:cs="Times New Roman"/>
          <w:sz w:val="28"/>
          <w:szCs w:val="28"/>
        </w:rPr>
        <w:t>омплексно использовать современные педагогические технологии, методы и формы, обеспечивающие социально-личностное и творческое развитие воспитанников;</w:t>
      </w:r>
      <w:r w:rsidR="0087501F" w:rsidRPr="002D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66804B" w14:textId="77777777" w:rsidR="0087501F" w:rsidRPr="002D5DEF" w:rsidRDefault="0087501F" w:rsidP="00B32DB9">
      <w:pPr>
        <w:pStyle w:val="Standard"/>
        <w:widowControl w:val="0"/>
        <w:numPr>
          <w:ilvl w:val="2"/>
          <w:numId w:val="26"/>
        </w:numPr>
        <w:tabs>
          <w:tab w:val="left" w:pos="993"/>
        </w:tabs>
        <w:spacing w:after="0"/>
        <w:ind w:firstLine="709"/>
        <w:jc w:val="both"/>
      </w:pPr>
      <w:r w:rsidRPr="002D5DEF">
        <w:rPr>
          <w:rFonts w:ascii="Times New Roman" w:hAnsi="Times New Roman" w:cs="Times New Roman"/>
          <w:sz w:val="28"/>
          <w:szCs w:val="28"/>
        </w:rPr>
        <w:t>Модифицировать развивающую предметно-пространственную среду, способствующую становлению детской инициативы и самостоятельности, творческому саморазвитию и коммуникативному развитию дошкольника;</w:t>
      </w:r>
    </w:p>
    <w:p w14:paraId="1D54B3C9" w14:textId="31D52E19" w:rsidR="0087501F" w:rsidRDefault="00B32DB9" w:rsidP="00B32DB9">
      <w:pPr>
        <w:pStyle w:val="Standard"/>
        <w:widowControl w:val="0"/>
        <w:numPr>
          <w:ilvl w:val="2"/>
          <w:numId w:val="26"/>
        </w:numPr>
        <w:tabs>
          <w:tab w:val="left" w:pos="993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</w:t>
      </w:r>
      <w:r w:rsidR="0087501F" w:rsidRPr="002D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процесс творческого развития детей в образовательной деятельности через участие в совместных мероприятиях. </w:t>
      </w:r>
    </w:p>
    <w:p w14:paraId="738CD745" w14:textId="3E515CBE" w:rsidR="007F43DE" w:rsidRDefault="007B5D5E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7B5D5E">
        <w:rPr>
          <w:color w:val="000000"/>
          <w:sz w:val="28"/>
          <w:szCs w:val="28"/>
        </w:rPr>
        <w:t>В последние годы проблемам теории и практики творческого развития</w:t>
      </w:r>
      <w:r>
        <w:rPr>
          <w:color w:val="000000"/>
          <w:sz w:val="28"/>
          <w:szCs w:val="28"/>
        </w:rPr>
        <w:t xml:space="preserve"> </w:t>
      </w:r>
      <w:r w:rsidRPr="007B5D5E">
        <w:rPr>
          <w:color w:val="000000"/>
          <w:sz w:val="28"/>
          <w:szCs w:val="28"/>
        </w:rPr>
        <w:t>дошкольников уделяется все больше внимания. Становится необходимым</w:t>
      </w:r>
      <w:r>
        <w:rPr>
          <w:color w:val="000000"/>
          <w:sz w:val="28"/>
          <w:szCs w:val="28"/>
        </w:rPr>
        <w:t xml:space="preserve"> </w:t>
      </w:r>
      <w:r w:rsidRPr="007B5D5E">
        <w:rPr>
          <w:color w:val="000000"/>
          <w:sz w:val="28"/>
          <w:szCs w:val="28"/>
        </w:rPr>
        <w:t>формирования творческой, развитой по всем направлениям личности.</w:t>
      </w:r>
      <w:r>
        <w:rPr>
          <w:color w:val="000000"/>
          <w:sz w:val="28"/>
          <w:szCs w:val="28"/>
        </w:rPr>
        <w:t xml:space="preserve"> </w:t>
      </w:r>
      <w:r w:rsidRPr="007B5D5E">
        <w:rPr>
          <w:color w:val="000000"/>
          <w:sz w:val="28"/>
          <w:szCs w:val="28"/>
        </w:rPr>
        <w:t>Необходимость развивать творческие способности дошкольников</w:t>
      </w:r>
      <w:r>
        <w:rPr>
          <w:color w:val="000000"/>
          <w:sz w:val="28"/>
          <w:szCs w:val="28"/>
        </w:rPr>
        <w:t xml:space="preserve"> </w:t>
      </w:r>
      <w:r w:rsidRPr="007B5D5E">
        <w:rPr>
          <w:color w:val="000000"/>
          <w:sz w:val="28"/>
          <w:szCs w:val="28"/>
        </w:rPr>
        <w:t>приобретает все большее значение.</w:t>
      </w:r>
    </w:p>
    <w:p w14:paraId="7D2B5CB0" w14:textId="15808847" w:rsidR="007F43DE" w:rsidRDefault="005E2EDE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педагогической деятельности </w:t>
      </w:r>
      <w:r w:rsidR="00CC7F6B">
        <w:rPr>
          <w:sz w:val="28"/>
          <w:szCs w:val="28"/>
        </w:rPr>
        <w:t xml:space="preserve">в своей работе </w:t>
      </w:r>
      <w:r w:rsidR="00B76ED7">
        <w:rPr>
          <w:sz w:val="28"/>
          <w:szCs w:val="28"/>
        </w:rPr>
        <w:t>использовала следующие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современные педагогические технологии</w:t>
      </w:r>
      <w:r>
        <w:rPr>
          <w:sz w:val="28"/>
          <w:szCs w:val="28"/>
        </w:rPr>
        <w:t>:</w:t>
      </w:r>
    </w:p>
    <w:p w14:paraId="300A9416" w14:textId="3D40877E" w:rsidR="00F17563" w:rsidRDefault="00F17563" w:rsidP="00CC7F6B">
      <w:pPr>
        <w:pStyle w:val="c1"/>
        <w:widowControl w:val="0"/>
        <w:numPr>
          <w:ilvl w:val="0"/>
          <w:numId w:val="28"/>
        </w:numPr>
        <w:shd w:val="clear" w:color="auto" w:fill="FFFFFF"/>
        <w:tabs>
          <w:tab w:val="left" w:pos="-4047"/>
          <w:tab w:val="left" w:pos="993"/>
        </w:tabs>
        <w:spacing w:before="0" w:after="0"/>
        <w:ind w:left="0" w:firstLine="709"/>
        <w:jc w:val="both"/>
      </w:pPr>
      <w:r>
        <w:rPr>
          <w:b/>
          <w:color w:val="000000"/>
          <w:sz w:val="28"/>
          <w:szCs w:val="28"/>
        </w:rPr>
        <w:t>Здоровьесберегающие технологии</w:t>
      </w:r>
    </w:p>
    <w:p w14:paraId="18281D20" w14:textId="77777777" w:rsidR="00F17563" w:rsidRDefault="00F17563" w:rsidP="00B32DB9">
      <w:pPr>
        <w:pStyle w:val="c1"/>
        <w:widowControl w:val="0"/>
        <w:shd w:val="clear" w:color="auto" w:fill="FFFFFF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F17563">
        <w:rPr>
          <w:sz w:val="28"/>
          <w:szCs w:val="28"/>
        </w:rPr>
        <w:t xml:space="preserve">Физическое здоровье детей неразрывно связано с их психическим здоровьем, эмоциональным благополучием. Исходя из принципа </w:t>
      </w:r>
      <w:r>
        <w:rPr>
          <w:sz w:val="28"/>
          <w:szCs w:val="28"/>
        </w:rPr>
        <w:t>«</w:t>
      </w:r>
      <w:r w:rsidRPr="00F17563">
        <w:rPr>
          <w:sz w:val="28"/>
          <w:szCs w:val="28"/>
        </w:rPr>
        <w:t>здоровый ребенок – успешный ребенок</w:t>
      </w:r>
      <w:r>
        <w:rPr>
          <w:sz w:val="28"/>
          <w:szCs w:val="28"/>
        </w:rPr>
        <w:t>»</w:t>
      </w:r>
      <w:r w:rsidRPr="00F17563">
        <w:rPr>
          <w:sz w:val="28"/>
          <w:szCs w:val="28"/>
        </w:rPr>
        <w:t xml:space="preserve">, считаю невозможным решение проблемы воспитания личности без осуществления системы мероприятий по оздоровительной работе и физическому воспитанию детей.       </w:t>
      </w:r>
    </w:p>
    <w:p w14:paraId="20DFECD5" w14:textId="66F68579" w:rsidR="00F17563" w:rsidRDefault="00F17563" w:rsidP="00B32DB9">
      <w:pPr>
        <w:pStyle w:val="c1"/>
        <w:widowControl w:val="0"/>
        <w:shd w:val="clear" w:color="auto" w:fill="FFFFFF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F17563">
        <w:rPr>
          <w:sz w:val="28"/>
          <w:szCs w:val="28"/>
        </w:rPr>
        <w:t>В группе ежедневно прово</w:t>
      </w:r>
      <w:r w:rsidR="00E77D7C">
        <w:rPr>
          <w:sz w:val="28"/>
          <w:szCs w:val="28"/>
        </w:rPr>
        <w:t>жу</w:t>
      </w:r>
      <w:r w:rsidRPr="00F17563">
        <w:rPr>
          <w:sz w:val="28"/>
          <w:szCs w:val="28"/>
        </w:rPr>
        <w:t xml:space="preserve"> утренн</w:t>
      </w:r>
      <w:r>
        <w:rPr>
          <w:sz w:val="28"/>
          <w:szCs w:val="28"/>
        </w:rPr>
        <w:t>юю</w:t>
      </w:r>
      <w:r w:rsidRPr="00F17563">
        <w:rPr>
          <w:sz w:val="28"/>
          <w:szCs w:val="28"/>
        </w:rPr>
        <w:t xml:space="preserve"> </w:t>
      </w:r>
      <w:r>
        <w:rPr>
          <w:sz w:val="28"/>
          <w:szCs w:val="28"/>
        </w:rPr>
        <w:t>и «ленивую» гимнастику</w:t>
      </w:r>
      <w:r w:rsidRPr="00F17563">
        <w:rPr>
          <w:sz w:val="28"/>
          <w:szCs w:val="28"/>
        </w:rPr>
        <w:t>, во время прогулки использ</w:t>
      </w:r>
      <w:r w:rsidR="00E77D7C">
        <w:rPr>
          <w:sz w:val="28"/>
          <w:szCs w:val="28"/>
        </w:rPr>
        <w:t>ую</w:t>
      </w:r>
      <w:r w:rsidRPr="00F17563">
        <w:rPr>
          <w:sz w:val="28"/>
          <w:szCs w:val="28"/>
        </w:rPr>
        <w:t xml:space="preserve"> подвижные игры.</w:t>
      </w:r>
    </w:p>
    <w:p w14:paraId="498D5CE1" w14:textId="1F85ACFA" w:rsidR="00F17563" w:rsidRDefault="00F17563" w:rsidP="00B32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режимных моментах применя</w:t>
      </w:r>
      <w:r w:rsidR="000F38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2AAD59" w14:textId="1EC7E62D" w:rsidR="00F17563" w:rsidRDefault="00F17563" w:rsidP="00B32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Артикуляц</w:t>
      </w:r>
      <w:r w:rsidR="000F3863">
        <w:rPr>
          <w:rFonts w:ascii="Times New Roman" w:hAnsi="Times New Roman" w:cs="Times New Roman"/>
          <w:i/>
          <w:sz w:val="28"/>
          <w:szCs w:val="28"/>
        </w:rPr>
        <w:t xml:space="preserve">ионную и дыхательную гимнастики, </w:t>
      </w:r>
      <w:r w:rsidR="000F3863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повыша</w:t>
      </w:r>
      <w:r w:rsidR="009F6C9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общий жизненный тонус ребенка и сопротивляемость его организма к заболеваниям дыхательной системы.</w:t>
      </w:r>
    </w:p>
    <w:p w14:paraId="03492606" w14:textId="2C6469C9" w:rsidR="00F17563" w:rsidRPr="0094607E" w:rsidRDefault="00F17563" w:rsidP="00B32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B587B">
        <w:rPr>
          <w:rFonts w:ascii="Times New Roman" w:hAnsi="Times New Roman" w:cs="Times New Roman"/>
          <w:i/>
          <w:sz w:val="28"/>
          <w:szCs w:val="28"/>
        </w:rPr>
        <w:t>Пальчиков</w:t>
      </w:r>
      <w:r>
        <w:rPr>
          <w:rFonts w:ascii="Times New Roman" w:hAnsi="Times New Roman" w:cs="Times New Roman"/>
          <w:i/>
          <w:sz w:val="28"/>
          <w:szCs w:val="28"/>
        </w:rPr>
        <w:t>ую</w:t>
      </w:r>
      <w:r w:rsidRPr="007B587B">
        <w:rPr>
          <w:rFonts w:ascii="Times New Roman" w:hAnsi="Times New Roman" w:cs="Times New Roman"/>
          <w:i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i/>
          <w:sz w:val="28"/>
          <w:szCs w:val="28"/>
        </w:rPr>
        <w:t>у,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которая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607E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3863">
        <w:rPr>
          <w:rFonts w:ascii="Times New Roman" w:hAnsi="Times New Roman" w:cs="Times New Roman"/>
          <w:sz w:val="28"/>
          <w:szCs w:val="28"/>
        </w:rPr>
        <w:t xml:space="preserve">т мелкую моторику, </w:t>
      </w:r>
      <w:r w:rsidRPr="0094607E">
        <w:rPr>
          <w:rFonts w:ascii="Times New Roman" w:hAnsi="Times New Roman" w:cs="Times New Roman"/>
          <w:sz w:val="28"/>
          <w:szCs w:val="28"/>
        </w:rPr>
        <w:t>помога</w:t>
      </w:r>
      <w:r w:rsidR="000F3863">
        <w:rPr>
          <w:rFonts w:ascii="Times New Roman" w:hAnsi="Times New Roman" w:cs="Times New Roman"/>
          <w:sz w:val="28"/>
          <w:szCs w:val="28"/>
        </w:rPr>
        <w:t>я</w:t>
      </w:r>
      <w:r w:rsidRPr="0094607E">
        <w:rPr>
          <w:rFonts w:ascii="Times New Roman" w:hAnsi="Times New Roman" w:cs="Times New Roman"/>
          <w:sz w:val="28"/>
          <w:szCs w:val="28"/>
        </w:rPr>
        <w:t xml:space="preserve"> формированию четкой,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07E">
        <w:rPr>
          <w:rFonts w:ascii="Times New Roman" w:hAnsi="Times New Roman" w:cs="Times New Roman"/>
          <w:sz w:val="28"/>
          <w:szCs w:val="28"/>
        </w:rPr>
        <w:t>ритмичной речи</w:t>
      </w:r>
      <w:r w:rsidR="000F386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4607E">
        <w:rPr>
          <w:rFonts w:ascii="Times New Roman" w:hAnsi="Times New Roman" w:cs="Times New Roman"/>
          <w:sz w:val="28"/>
          <w:szCs w:val="28"/>
        </w:rPr>
        <w:t>помога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607E">
        <w:rPr>
          <w:rFonts w:ascii="Times New Roman" w:hAnsi="Times New Roman" w:cs="Times New Roman"/>
          <w:sz w:val="28"/>
          <w:szCs w:val="28"/>
        </w:rPr>
        <w:t>т научиться концентрировать и распределять внимание.</w:t>
      </w:r>
    </w:p>
    <w:p w14:paraId="754D0A73" w14:textId="419B650E" w:rsidR="00473156" w:rsidRDefault="00473156" w:rsidP="00B32DB9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Глазную</w:t>
      </w:r>
      <w:r w:rsidRPr="007B587B">
        <w:rPr>
          <w:rFonts w:ascii="Times New Roman" w:hAnsi="Times New Roman" w:cs="Times New Roman"/>
          <w:i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i/>
          <w:sz w:val="28"/>
          <w:szCs w:val="28"/>
        </w:rPr>
        <w:t>у,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которую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прово</w:t>
      </w:r>
      <w:r w:rsidR="00F175EA">
        <w:rPr>
          <w:rFonts w:ascii="Times New Roman" w:hAnsi="Times New Roman" w:cs="Times New Roman"/>
          <w:iCs/>
          <w:sz w:val="28"/>
          <w:szCs w:val="28"/>
        </w:rPr>
        <w:t>жу</w:t>
      </w:r>
      <w:r>
        <w:rPr>
          <w:rFonts w:ascii="Times New Roman" w:hAnsi="Times New Roman" w:cs="Times New Roman"/>
          <w:iCs/>
          <w:sz w:val="28"/>
          <w:szCs w:val="28"/>
        </w:rPr>
        <w:t xml:space="preserve"> с целью </w:t>
      </w:r>
      <w:r w:rsidRPr="00473156">
        <w:rPr>
          <w:rFonts w:ascii="Times New Roman" w:hAnsi="Times New Roman" w:cs="Times New Roman"/>
          <w:iCs/>
          <w:sz w:val="28"/>
          <w:szCs w:val="28"/>
        </w:rPr>
        <w:t>формировани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473156">
        <w:rPr>
          <w:rFonts w:ascii="Times New Roman" w:hAnsi="Times New Roman" w:cs="Times New Roman"/>
          <w:iCs/>
          <w:sz w:val="28"/>
          <w:szCs w:val="28"/>
        </w:rPr>
        <w:t xml:space="preserve"> у детей дошкольного возраста представлений о необходимости заботы о своем здоровье, важности зрения как составной части сохранения и укрепления здоровья.  </w:t>
      </w:r>
    </w:p>
    <w:p w14:paraId="7D37FAB9" w14:textId="77777777" w:rsidR="009F6C98" w:rsidRDefault="009F6C98" w:rsidP="00B32DB9">
      <w:pPr>
        <w:pStyle w:val="c1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</w:pPr>
      <w:r>
        <w:rPr>
          <w:b/>
          <w:color w:val="000000"/>
          <w:sz w:val="28"/>
          <w:szCs w:val="28"/>
        </w:rPr>
        <w:t>Игровые технологии</w:t>
      </w:r>
    </w:p>
    <w:p w14:paraId="2329EFFA" w14:textId="1A97E1E2" w:rsidR="009F6C98" w:rsidRPr="009F6C98" w:rsidRDefault="009F6C98" w:rsidP="00B32DB9">
      <w:pPr>
        <w:pStyle w:val="c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9F6C98">
        <w:rPr>
          <w:color w:val="000000"/>
          <w:sz w:val="28"/>
          <w:szCs w:val="28"/>
        </w:rPr>
        <w:lastRenderedPageBreak/>
        <w:t>Игровая технология – это организация педагогического процесса в форме различных педагогических игр, формы взаимодействия педагога и детей через реализацию определенного сюжета (игры, сказки, спектакля).</w:t>
      </w:r>
    </w:p>
    <w:p w14:paraId="2F19AA83" w14:textId="77777777" w:rsidR="009F6C98" w:rsidRDefault="009F6C98" w:rsidP="00B32DB9">
      <w:pPr>
        <w:pStyle w:val="c1"/>
        <w:shd w:val="clear" w:color="auto" w:fill="FFFFFF"/>
        <w:spacing w:before="0" w:after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использую театрализованные игры, игры-драматизации, игровые ситуации, </w:t>
      </w:r>
      <w:r w:rsidRPr="00C82E25">
        <w:rPr>
          <w:color w:val="000000"/>
          <w:sz w:val="28"/>
          <w:szCs w:val="28"/>
        </w:rPr>
        <w:t>сюжетно-ролевые игры.</w:t>
      </w:r>
    </w:p>
    <w:p w14:paraId="06AF22FC" w14:textId="0694A188" w:rsidR="009F6C98" w:rsidRDefault="009F6C98" w:rsidP="00B32DB9">
      <w:pPr>
        <w:pStyle w:val="c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назначение игр – формировать у детей творческие способности в доступной игровой форме. Применение подобных игр на занятии дает возможность провести его наиболее содержательно. В игре дети быстрее усваивают требования программы по развитию творческих способностей.</w:t>
      </w:r>
    </w:p>
    <w:p w14:paraId="07DDC44A" w14:textId="621BC10B" w:rsidR="009F6C98" w:rsidRDefault="009F6C98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</w:pPr>
      <w:r>
        <w:rPr>
          <w:bCs/>
          <w:i/>
          <w:iCs/>
          <w:color w:val="000000"/>
          <w:sz w:val="28"/>
          <w:szCs w:val="28"/>
          <w:shd w:val="clear" w:color="auto" w:fill="FFFFFF"/>
        </w:rPr>
        <w:t>Театрализованные игры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8173E9" w:rsidRPr="00F365A8">
        <w:rPr>
          <w:bCs/>
          <w:iCs/>
          <w:sz w:val="28"/>
          <w:szCs w:val="28"/>
          <w:shd w:val="clear" w:color="auto" w:fill="FFFFFF"/>
        </w:rPr>
        <w:t>(</w:t>
      </w:r>
      <w:r w:rsidR="00CD49E5" w:rsidRPr="00F365A8">
        <w:rPr>
          <w:bCs/>
          <w:iCs/>
          <w:sz w:val="28"/>
          <w:szCs w:val="28"/>
          <w:shd w:val="clear" w:color="auto" w:fill="FFFFFF"/>
        </w:rPr>
        <w:t>«Дедушка молчок», «Тень», «Зеркало», «Испорченный телефон» и другие</w:t>
      </w:r>
      <w:r w:rsidR="008173E9" w:rsidRPr="00F365A8">
        <w:rPr>
          <w:bCs/>
          <w:iCs/>
          <w:sz w:val="28"/>
          <w:szCs w:val="28"/>
          <w:shd w:val="clear" w:color="auto" w:fill="FFFFFF"/>
        </w:rPr>
        <w:t xml:space="preserve">) </w:t>
      </w:r>
      <w:r w:rsidRPr="00F365A8">
        <w:rPr>
          <w:bCs/>
          <w:iCs/>
          <w:sz w:val="28"/>
          <w:szCs w:val="28"/>
          <w:shd w:val="clear" w:color="auto" w:fill="FFFFFF"/>
        </w:rPr>
        <w:t>позвол</w:t>
      </w:r>
      <w:r w:rsidR="008173E9" w:rsidRPr="00F365A8">
        <w:rPr>
          <w:bCs/>
          <w:iCs/>
          <w:sz w:val="28"/>
          <w:szCs w:val="28"/>
          <w:shd w:val="clear" w:color="auto" w:fill="FFFFFF"/>
        </w:rPr>
        <w:t>или</w:t>
      </w:r>
      <w:r w:rsidRPr="00F365A8">
        <w:rPr>
          <w:bCs/>
          <w:iCs/>
          <w:sz w:val="28"/>
          <w:szCs w:val="28"/>
          <w:shd w:val="clear" w:color="auto" w:fill="FFFFFF"/>
        </w:rPr>
        <w:t xml:space="preserve"> </w:t>
      </w:r>
      <w:r>
        <w:rPr>
          <w:bCs/>
          <w:iCs/>
          <w:color w:val="000000"/>
          <w:sz w:val="28"/>
          <w:szCs w:val="28"/>
          <w:shd w:val="clear" w:color="auto" w:fill="FFFFFF"/>
        </w:rPr>
        <w:t>реш</w:t>
      </w:r>
      <w:r w:rsidR="008173E9">
        <w:rPr>
          <w:bCs/>
          <w:iCs/>
          <w:color w:val="000000"/>
          <w:sz w:val="28"/>
          <w:szCs w:val="28"/>
          <w:shd w:val="clear" w:color="auto" w:fill="FFFFFF"/>
        </w:rPr>
        <w:t>и</w:t>
      </w:r>
      <w:r>
        <w:rPr>
          <w:bCs/>
          <w:iCs/>
          <w:color w:val="000000"/>
          <w:sz w:val="28"/>
          <w:szCs w:val="28"/>
          <w:shd w:val="clear" w:color="auto" w:fill="FFFFFF"/>
        </w:rPr>
        <w:t>ть многие педагогические задачи, касающиеся формирования выразительности речи</w:t>
      </w:r>
      <w:r w:rsidR="008173E9">
        <w:rPr>
          <w:bCs/>
          <w:iCs/>
          <w:color w:val="000000"/>
          <w:sz w:val="28"/>
          <w:szCs w:val="28"/>
          <w:shd w:val="clear" w:color="auto" w:fill="FFFFFF"/>
        </w:rPr>
        <w:t>,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интеллектуального, коммуникативного, художественно-эстетического воспитания, развити</w:t>
      </w:r>
      <w:r w:rsidR="008173E9">
        <w:rPr>
          <w:bCs/>
          <w:iCs/>
          <w:color w:val="000000"/>
          <w:sz w:val="28"/>
          <w:szCs w:val="28"/>
          <w:shd w:val="clear" w:color="auto" w:fill="FFFFFF"/>
        </w:rPr>
        <w:t>я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музыкальных и творческих способностей.</w:t>
      </w:r>
    </w:p>
    <w:p w14:paraId="61BFFAD6" w14:textId="0D7E489C" w:rsidR="009F6C98" w:rsidRDefault="009F6C98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Игры-драматизации</w:t>
      </w:r>
      <w:r w:rsidR="008173E9">
        <w:rPr>
          <w:i/>
          <w:color w:val="000000"/>
          <w:sz w:val="28"/>
          <w:szCs w:val="28"/>
        </w:rPr>
        <w:t xml:space="preserve"> </w:t>
      </w:r>
      <w:r w:rsidR="008173E9" w:rsidRPr="00F365A8">
        <w:rPr>
          <w:bCs/>
          <w:iCs/>
          <w:sz w:val="28"/>
          <w:szCs w:val="28"/>
          <w:shd w:val="clear" w:color="auto" w:fill="FFFFFF"/>
        </w:rPr>
        <w:t>(</w:t>
      </w:r>
      <w:r w:rsidR="00CD49E5" w:rsidRPr="00F365A8">
        <w:rPr>
          <w:bCs/>
          <w:iCs/>
          <w:sz w:val="28"/>
          <w:szCs w:val="28"/>
          <w:shd w:val="clear" w:color="auto" w:fill="FFFFFF"/>
        </w:rPr>
        <w:t>«Мыши», «Идет кис</w:t>
      </w:r>
      <w:r w:rsidR="00F365A8">
        <w:rPr>
          <w:bCs/>
          <w:iCs/>
          <w:sz w:val="28"/>
          <w:szCs w:val="28"/>
          <w:shd w:val="clear" w:color="auto" w:fill="FFFFFF"/>
        </w:rPr>
        <w:t>о</w:t>
      </w:r>
      <w:r w:rsidR="00CD49E5" w:rsidRPr="00F365A8">
        <w:rPr>
          <w:bCs/>
          <w:iCs/>
          <w:sz w:val="28"/>
          <w:szCs w:val="28"/>
          <w:shd w:val="clear" w:color="auto" w:fill="FFFFFF"/>
        </w:rPr>
        <w:t>нька из кухни»</w:t>
      </w:r>
      <w:r w:rsidR="00FD508E" w:rsidRPr="00F365A8">
        <w:rPr>
          <w:bCs/>
          <w:iCs/>
          <w:sz w:val="28"/>
          <w:szCs w:val="28"/>
          <w:shd w:val="clear" w:color="auto" w:fill="FFFFFF"/>
        </w:rPr>
        <w:t xml:space="preserve">, «Три товарища» и </w:t>
      </w:r>
      <w:r w:rsidR="00F365A8">
        <w:rPr>
          <w:bCs/>
          <w:iCs/>
          <w:sz w:val="28"/>
          <w:szCs w:val="28"/>
          <w:shd w:val="clear" w:color="auto" w:fill="FFFFFF"/>
        </w:rPr>
        <w:t>другие</w:t>
      </w:r>
      <w:r w:rsidR="008173E9" w:rsidRPr="00F365A8">
        <w:rPr>
          <w:bCs/>
          <w:iCs/>
          <w:sz w:val="28"/>
          <w:szCs w:val="28"/>
          <w:shd w:val="clear" w:color="auto" w:fill="FFFFFF"/>
        </w:rPr>
        <w:t xml:space="preserve">) </w:t>
      </w:r>
      <w:r w:rsidRPr="00F365A8">
        <w:rPr>
          <w:sz w:val="28"/>
          <w:szCs w:val="28"/>
        </w:rPr>
        <w:t>спосо</w:t>
      </w:r>
      <w:r w:rsidRPr="00FD007B">
        <w:rPr>
          <w:color w:val="000000"/>
          <w:sz w:val="28"/>
          <w:szCs w:val="28"/>
        </w:rPr>
        <w:t>бств</w:t>
      </w:r>
      <w:r w:rsidR="008173E9">
        <w:rPr>
          <w:color w:val="000000"/>
          <w:sz w:val="28"/>
          <w:szCs w:val="28"/>
        </w:rPr>
        <w:t xml:space="preserve">овали </w:t>
      </w:r>
      <w:r w:rsidRPr="00FD007B">
        <w:rPr>
          <w:color w:val="000000"/>
          <w:sz w:val="28"/>
          <w:szCs w:val="28"/>
        </w:rPr>
        <w:t xml:space="preserve">самовыражению ребенка, его самоутверждению в группе сверстников. Игра-драматизация </w:t>
      </w:r>
      <w:r w:rsidR="008173E9">
        <w:rPr>
          <w:color w:val="000000"/>
          <w:sz w:val="28"/>
          <w:szCs w:val="28"/>
        </w:rPr>
        <w:t>способствовала развитию</w:t>
      </w:r>
      <w:r w:rsidRPr="00FD007B">
        <w:rPr>
          <w:color w:val="000000"/>
          <w:sz w:val="28"/>
          <w:szCs w:val="28"/>
        </w:rPr>
        <w:t xml:space="preserve"> реч</w:t>
      </w:r>
      <w:r w:rsidR="008173E9">
        <w:rPr>
          <w:color w:val="000000"/>
          <w:sz w:val="28"/>
          <w:szCs w:val="28"/>
        </w:rPr>
        <w:t>и</w:t>
      </w:r>
      <w:r w:rsidRPr="00FD007B">
        <w:rPr>
          <w:color w:val="000000"/>
          <w:sz w:val="28"/>
          <w:szCs w:val="28"/>
        </w:rPr>
        <w:t>, эмоци</w:t>
      </w:r>
      <w:r w:rsidR="008173E9">
        <w:rPr>
          <w:color w:val="000000"/>
          <w:sz w:val="28"/>
          <w:szCs w:val="28"/>
        </w:rPr>
        <w:t>й</w:t>
      </w:r>
      <w:r w:rsidRPr="00FD007B">
        <w:rPr>
          <w:color w:val="000000"/>
          <w:sz w:val="28"/>
          <w:szCs w:val="28"/>
        </w:rPr>
        <w:t xml:space="preserve"> и чувств,</w:t>
      </w:r>
      <w:r>
        <w:rPr>
          <w:color w:val="000000"/>
          <w:sz w:val="28"/>
          <w:szCs w:val="28"/>
        </w:rPr>
        <w:t xml:space="preserve"> </w:t>
      </w:r>
      <w:r w:rsidRPr="00FD007B">
        <w:rPr>
          <w:color w:val="000000"/>
          <w:sz w:val="28"/>
          <w:szCs w:val="28"/>
        </w:rPr>
        <w:t>реша</w:t>
      </w:r>
      <w:r w:rsidR="008173E9">
        <w:rPr>
          <w:color w:val="000000"/>
          <w:sz w:val="28"/>
          <w:szCs w:val="28"/>
        </w:rPr>
        <w:t>ла</w:t>
      </w:r>
      <w:r w:rsidRPr="00FD007B">
        <w:rPr>
          <w:color w:val="000000"/>
          <w:sz w:val="28"/>
          <w:szCs w:val="28"/>
        </w:rPr>
        <w:t xml:space="preserve"> вопросы социализации детей, </w:t>
      </w:r>
      <w:r>
        <w:rPr>
          <w:color w:val="000000"/>
          <w:sz w:val="28"/>
          <w:szCs w:val="28"/>
        </w:rPr>
        <w:t>коммуникативности</w:t>
      </w:r>
      <w:r w:rsidRPr="00FD007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FD007B">
        <w:rPr>
          <w:color w:val="000000"/>
          <w:sz w:val="28"/>
          <w:szCs w:val="28"/>
        </w:rPr>
        <w:t>учи</w:t>
      </w:r>
      <w:r w:rsidR="008173E9">
        <w:rPr>
          <w:color w:val="000000"/>
          <w:sz w:val="28"/>
          <w:szCs w:val="28"/>
        </w:rPr>
        <w:t>ла</w:t>
      </w:r>
      <w:r w:rsidRPr="00FD007B">
        <w:rPr>
          <w:color w:val="000000"/>
          <w:sz w:val="28"/>
          <w:szCs w:val="28"/>
        </w:rPr>
        <w:t xml:space="preserve"> выходить из трудных ситуаций.</w:t>
      </w:r>
    </w:p>
    <w:p w14:paraId="1D06C72D" w14:textId="5FA06F66" w:rsidR="009F6C98" w:rsidRPr="00C17F6E" w:rsidRDefault="009F6C98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Игровые ситуации и сюжетно-ролевые игры</w:t>
      </w:r>
      <w:r w:rsidR="008173E9">
        <w:rPr>
          <w:i/>
          <w:color w:val="000000"/>
          <w:sz w:val="28"/>
          <w:szCs w:val="28"/>
        </w:rPr>
        <w:t xml:space="preserve"> </w:t>
      </w:r>
      <w:r w:rsidR="008173E9" w:rsidRPr="00F365A8">
        <w:rPr>
          <w:bCs/>
          <w:iCs/>
          <w:sz w:val="28"/>
          <w:szCs w:val="28"/>
          <w:shd w:val="clear" w:color="auto" w:fill="FFFFFF"/>
        </w:rPr>
        <w:t>(</w:t>
      </w:r>
      <w:r w:rsidR="00FD508E" w:rsidRPr="00F365A8">
        <w:rPr>
          <w:bCs/>
          <w:iCs/>
          <w:sz w:val="28"/>
          <w:szCs w:val="28"/>
          <w:shd w:val="clear" w:color="auto" w:fill="FFFFFF"/>
        </w:rPr>
        <w:t>«Семья», «Парикмахерская», «У врача», «детский сад», «Водители», «Осторожно огонь» и другие</w:t>
      </w:r>
      <w:r w:rsidR="008173E9" w:rsidRPr="00F365A8">
        <w:rPr>
          <w:bCs/>
          <w:iCs/>
          <w:sz w:val="28"/>
          <w:szCs w:val="28"/>
          <w:shd w:val="clear" w:color="auto" w:fill="FFFFFF"/>
        </w:rPr>
        <w:t>)</w:t>
      </w:r>
      <w:r>
        <w:rPr>
          <w:i/>
          <w:color w:val="000000"/>
          <w:sz w:val="28"/>
          <w:szCs w:val="28"/>
        </w:rPr>
        <w:t xml:space="preserve"> </w:t>
      </w:r>
      <w:r w:rsidR="008173E9">
        <w:rPr>
          <w:color w:val="000000"/>
          <w:sz w:val="28"/>
          <w:szCs w:val="28"/>
        </w:rPr>
        <w:t>научили</w:t>
      </w:r>
      <w:r w:rsidRPr="00C17F6E">
        <w:rPr>
          <w:color w:val="000000"/>
          <w:sz w:val="28"/>
          <w:szCs w:val="28"/>
        </w:rPr>
        <w:t xml:space="preserve"> внимательному и доброжелательному отношению друг к другу; развива</w:t>
      </w:r>
      <w:r w:rsidR="008173E9">
        <w:rPr>
          <w:color w:val="000000"/>
          <w:sz w:val="28"/>
          <w:szCs w:val="28"/>
        </w:rPr>
        <w:t>ли</w:t>
      </w:r>
      <w:r w:rsidRPr="00C17F6E">
        <w:rPr>
          <w:color w:val="000000"/>
          <w:sz w:val="28"/>
          <w:szCs w:val="28"/>
        </w:rPr>
        <w:t xml:space="preserve"> речь, обогаща</w:t>
      </w:r>
      <w:r w:rsidR="008173E9">
        <w:rPr>
          <w:color w:val="000000"/>
          <w:sz w:val="28"/>
          <w:szCs w:val="28"/>
        </w:rPr>
        <w:t>ли</w:t>
      </w:r>
      <w:r w:rsidRPr="00C17F6E">
        <w:rPr>
          <w:color w:val="000000"/>
          <w:sz w:val="28"/>
          <w:szCs w:val="28"/>
        </w:rPr>
        <w:t xml:space="preserve"> словарь ребенка; способств</w:t>
      </w:r>
      <w:r w:rsidR="008173E9">
        <w:rPr>
          <w:color w:val="000000"/>
          <w:sz w:val="28"/>
          <w:szCs w:val="28"/>
        </w:rPr>
        <w:t>овали</w:t>
      </w:r>
      <w:r w:rsidRPr="00C17F6E">
        <w:rPr>
          <w:color w:val="000000"/>
          <w:sz w:val="28"/>
          <w:szCs w:val="28"/>
        </w:rPr>
        <w:t xml:space="preserve"> развитию навыков коммуникабельности, уверенности в себе; формир</w:t>
      </w:r>
      <w:r w:rsidR="008173E9">
        <w:rPr>
          <w:color w:val="000000"/>
          <w:sz w:val="28"/>
          <w:szCs w:val="28"/>
        </w:rPr>
        <w:t>овали</w:t>
      </w:r>
      <w:r w:rsidRPr="00C17F6E">
        <w:rPr>
          <w:color w:val="000000"/>
          <w:sz w:val="28"/>
          <w:szCs w:val="28"/>
        </w:rPr>
        <w:t xml:space="preserve"> умение детей готовить обстановку для игры, подбирать атрибуты; развива</w:t>
      </w:r>
      <w:r w:rsidR="008173E9">
        <w:rPr>
          <w:color w:val="000000"/>
          <w:sz w:val="28"/>
          <w:szCs w:val="28"/>
        </w:rPr>
        <w:t>ли</w:t>
      </w:r>
      <w:r w:rsidRPr="00C17F6E">
        <w:rPr>
          <w:color w:val="000000"/>
          <w:sz w:val="28"/>
          <w:szCs w:val="28"/>
        </w:rPr>
        <w:t xml:space="preserve"> умение договариваться, планировать, обсуждать.</w:t>
      </w:r>
    </w:p>
    <w:p w14:paraId="038FB810" w14:textId="2C3B40D9" w:rsidR="007F43DE" w:rsidRDefault="005E2EDE" w:rsidP="00B32DB9">
      <w:pPr>
        <w:pStyle w:val="c1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spacing w:before="0" w:after="0"/>
        <w:ind w:firstLine="709"/>
        <w:jc w:val="both"/>
      </w:pPr>
      <w:r>
        <w:rPr>
          <w:b/>
          <w:color w:val="000000"/>
          <w:sz w:val="28"/>
          <w:szCs w:val="28"/>
        </w:rPr>
        <w:t>Информационно-</w:t>
      </w:r>
      <w:r w:rsidR="00E21AC4" w:rsidRPr="00E21AC4">
        <w:rPr>
          <w:b/>
          <w:color w:val="000000"/>
          <w:sz w:val="28"/>
          <w:szCs w:val="28"/>
        </w:rPr>
        <w:t>коммуникационные</w:t>
      </w:r>
      <w:r>
        <w:rPr>
          <w:b/>
          <w:color w:val="000000"/>
          <w:sz w:val="28"/>
          <w:szCs w:val="28"/>
        </w:rPr>
        <w:t xml:space="preserve"> технологии</w:t>
      </w:r>
    </w:p>
    <w:p w14:paraId="609069BD" w14:textId="1B67C818" w:rsidR="00B76ED7" w:rsidRPr="00B76ED7" w:rsidRDefault="00B76ED7" w:rsidP="00B32DB9">
      <w:pPr>
        <w:pStyle w:val="c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B76ED7">
        <w:rPr>
          <w:color w:val="000000"/>
          <w:sz w:val="28"/>
          <w:szCs w:val="28"/>
        </w:rPr>
        <w:t>Информационно-</w:t>
      </w:r>
      <w:r w:rsidR="00E21AC4" w:rsidRPr="00E21AC4">
        <w:rPr>
          <w:color w:val="000000"/>
          <w:sz w:val="28"/>
          <w:szCs w:val="28"/>
        </w:rPr>
        <w:t xml:space="preserve">коммуникационные </w:t>
      </w:r>
      <w:r w:rsidRPr="00B76ED7">
        <w:rPr>
          <w:color w:val="000000"/>
          <w:sz w:val="28"/>
          <w:szCs w:val="28"/>
        </w:rPr>
        <w:t>технологии (ИКТ) в настоящий момент являются неотъемлемой частью современного дошкольного образования.</w:t>
      </w:r>
    </w:p>
    <w:p w14:paraId="1F356761" w14:textId="27670D5C" w:rsidR="00B76ED7" w:rsidRPr="00B76ED7" w:rsidRDefault="00B76ED7" w:rsidP="00B32DB9">
      <w:pPr>
        <w:pStyle w:val="c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B76ED7">
        <w:rPr>
          <w:color w:val="000000"/>
          <w:sz w:val="28"/>
          <w:szCs w:val="28"/>
        </w:rPr>
        <w:t xml:space="preserve">Согласно требованиям ФГОС </w:t>
      </w:r>
      <w:r w:rsidR="00D0093B">
        <w:rPr>
          <w:color w:val="000000"/>
          <w:sz w:val="28"/>
          <w:szCs w:val="28"/>
        </w:rPr>
        <w:t xml:space="preserve">ДО </w:t>
      </w:r>
      <w:r w:rsidRPr="00B76ED7">
        <w:rPr>
          <w:color w:val="000000"/>
          <w:sz w:val="28"/>
          <w:szCs w:val="28"/>
        </w:rPr>
        <w:t xml:space="preserve">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 </w:t>
      </w:r>
    </w:p>
    <w:p w14:paraId="4AADD272" w14:textId="1CBCE724" w:rsidR="00B76ED7" w:rsidRPr="00B76ED7" w:rsidRDefault="00E21AC4" w:rsidP="00B32DB9">
      <w:pPr>
        <w:pStyle w:val="c1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B76ED7" w:rsidRPr="00B76ED7">
        <w:rPr>
          <w:color w:val="000000"/>
          <w:sz w:val="28"/>
          <w:szCs w:val="28"/>
        </w:rPr>
        <w:t>аботу с документами ве</w:t>
      </w:r>
      <w:r w:rsidR="00D0093B">
        <w:rPr>
          <w:color w:val="000000"/>
          <w:sz w:val="28"/>
          <w:szCs w:val="28"/>
        </w:rPr>
        <w:t>ду</w:t>
      </w:r>
      <w:r w:rsidR="00B76ED7" w:rsidRPr="00B76ED7">
        <w:rPr>
          <w:color w:val="000000"/>
          <w:sz w:val="28"/>
          <w:szCs w:val="28"/>
        </w:rPr>
        <w:t xml:space="preserve"> в электронном виде, использ</w:t>
      </w:r>
      <w:r w:rsidR="00D0093B">
        <w:rPr>
          <w:color w:val="000000"/>
          <w:sz w:val="28"/>
          <w:szCs w:val="28"/>
        </w:rPr>
        <w:t>уя</w:t>
      </w:r>
      <w:r w:rsidR="00B76ED7" w:rsidRPr="00B76ED7">
        <w:rPr>
          <w:color w:val="000000"/>
          <w:sz w:val="28"/>
          <w:szCs w:val="28"/>
        </w:rPr>
        <w:t xml:space="preserve"> три продукта из пакета MS Office – Word, Excel и PowerPoint. </w:t>
      </w:r>
    </w:p>
    <w:p w14:paraId="5C9A6E50" w14:textId="2FBB0FF3" w:rsidR="007F43DE" w:rsidRDefault="00B76ED7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</w:pPr>
      <w:r w:rsidRPr="00B76ED7">
        <w:rPr>
          <w:color w:val="000000"/>
          <w:sz w:val="28"/>
          <w:szCs w:val="28"/>
        </w:rPr>
        <w:t>Применя</w:t>
      </w:r>
      <w:r w:rsidR="00D0093B">
        <w:rPr>
          <w:color w:val="000000"/>
          <w:sz w:val="28"/>
          <w:szCs w:val="28"/>
        </w:rPr>
        <w:t>ю</w:t>
      </w:r>
      <w:r w:rsidRPr="00B76ED7">
        <w:rPr>
          <w:color w:val="000000"/>
          <w:sz w:val="28"/>
          <w:szCs w:val="28"/>
        </w:rPr>
        <w:t xml:space="preserve"> ИКТ в работе с родителями: для общения, консультирования и информирования. Для этой цели использ</w:t>
      </w:r>
      <w:r w:rsidR="00E338FF">
        <w:rPr>
          <w:color w:val="000000"/>
          <w:sz w:val="28"/>
          <w:szCs w:val="28"/>
        </w:rPr>
        <w:t>ую</w:t>
      </w:r>
      <w:r w:rsidRPr="00B76ED7">
        <w:rPr>
          <w:color w:val="000000"/>
          <w:sz w:val="28"/>
          <w:szCs w:val="28"/>
        </w:rPr>
        <w:t xml:space="preserve"> сайт дошкольного учреждения, электронную почту, </w:t>
      </w:r>
      <w:r w:rsidR="00E338FF">
        <w:rPr>
          <w:color w:val="000000"/>
          <w:sz w:val="28"/>
          <w:szCs w:val="28"/>
        </w:rPr>
        <w:t>страничку ВК</w:t>
      </w:r>
      <w:r w:rsidRPr="00B76ED7">
        <w:rPr>
          <w:color w:val="000000"/>
          <w:sz w:val="28"/>
          <w:szCs w:val="28"/>
        </w:rPr>
        <w:t>, где созда</w:t>
      </w:r>
      <w:r w:rsidR="00E21AC4">
        <w:rPr>
          <w:color w:val="000000"/>
          <w:sz w:val="28"/>
          <w:szCs w:val="28"/>
        </w:rPr>
        <w:t>л</w:t>
      </w:r>
      <w:r w:rsidRPr="00B76ED7">
        <w:rPr>
          <w:color w:val="000000"/>
          <w:sz w:val="28"/>
          <w:szCs w:val="28"/>
        </w:rPr>
        <w:t>а групп</w:t>
      </w:r>
      <w:r w:rsidR="00E21AC4">
        <w:rPr>
          <w:color w:val="000000"/>
          <w:sz w:val="28"/>
          <w:szCs w:val="28"/>
        </w:rPr>
        <w:t>у</w:t>
      </w:r>
      <w:r w:rsidRPr="00B76ED7">
        <w:rPr>
          <w:color w:val="000000"/>
          <w:sz w:val="28"/>
          <w:szCs w:val="28"/>
        </w:rPr>
        <w:t xml:space="preserve"> для родителей.</w:t>
      </w:r>
    </w:p>
    <w:p w14:paraId="6EC06EFE" w14:textId="3791D75F" w:rsidR="00A2187B" w:rsidRDefault="00E21AC4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21AC4">
        <w:rPr>
          <w:color w:val="000000"/>
          <w:sz w:val="28"/>
          <w:szCs w:val="28"/>
        </w:rPr>
        <w:t xml:space="preserve">Стремясь обеспечить условия для творческого развития воспитанников, создала </w:t>
      </w:r>
      <w:r w:rsidR="00D5442A">
        <w:rPr>
          <w:color w:val="000000"/>
          <w:sz w:val="28"/>
          <w:szCs w:val="28"/>
        </w:rPr>
        <w:t>для</w:t>
      </w:r>
      <w:r w:rsidRPr="00E21AC4">
        <w:rPr>
          <w:color w:val="000000"/>
          <w:sz w:val="28"/>
          <w:szCs w:val="28"/>
        </w:rPr>
        <w:t xml:space="preserve"> использова</w:t>
      </w:r>
      <w:r w:rsidR="00D5442A">
        <w:rPr>
          <w:color w:val="000000"/>
          <w:sz w:val="28"/>
          <w:szCs w:val="28"/>
        </w:rPr>
        <w:t>ния</w:t>
      </w:r>
      <w:r w:rsidRPr="00E21AC4">
        <w:rPr>
          <w:color w:val="000000"/>
          <w:sz w:val="28"/>
          <w:szCs w:val="28"/>
        </w:rPr>
        <w:t xml:space="preserve"> в образовательной деятельности банк презентаций</w:t>
      </w:r>
      <w:r w:rsidR="000A2B3C" w:rsidRPr="000A2B3C">
        <w:rPr>
          <w:kern w:val="0"/>
          <w:sz w:val="28"/>
          <w:szCs w:val="28"/>
        </w:rPr>
        <w:t xml:space="preserve"> «Волшебный мир театра», «Спешите делать добрые дела», «Вся жизнь – игра!», применение которых позволило повысить уровень мотивации </w:t>
      </w:r>
      <w:r w:rsidR="000A2B3C" w:rsidRPr="000A2B3C">
        <w:rPr>
          <w:kern w:val="0"/>
          <w:sz w:val="28"/>
          <w:szCs w:val="28"/>
        </w:rPr>
        <w:lastRenderedPageBreak/>
        <w:t>дошкольников, стимулировало их взаимодействовать друг с другом, обсуждая новую информацию. При подготовке к праздникам Дня матери, Дня защиты детей вместе с воспитанниками группы созда</w:t>
      </w:r>
      <w:r w:rsidR="00D5442A">
        <w:rPr>
          <w:kern w:val="0"/>
          <w:sz w:val="28"/>
          <w:szCs w:val="28"/>
        </w:rPr>
        <w:t>ла</w:t>
      </w:r>
      <w:r w:rsidR="000A2B3C" w:rsidRPr="000A2B3C">
        <w:rPr>
          <w:kern w:val="0"/>
          <w:sz w:val="28"/>
          <w:szCs w:val="28"/>
        </w:rPr>
        <w:t xml:space="preserve"> несколько видеороликов. Дети активно участвовали в выборе материала для фильмов, развивали навыки актерского </w:t>
      </w:r>
      <w:r w:rsidR="000A2B3C" w:rsidRPr="00FD007B">
        <w:rPr>
          <w:kern w:val="0"/>
          <w:sz w:val="28"/>
          <w:szCs w:val="28"/>
        </w:rPr>
        <w:t>мастерства при их съемке.</w:t>
      </w:r>
      <w:r w:rsidR="005E2EDE" w:rsidRPr="000A2B3C">
        <w:rPr>
          <w:color w:val="000000"/>
          <w:sz w:val="28"/>
          <w:szCs w:val="28"/>
        </w:rPr>
        <w:t xml:space="preserve"> </w:t>
      </w:r>
    </w:p>
    <w:p w14:paraId="2B86CBDB" w14:textId="72562B1A" w:rsidR="000A2B3C" w:rsidRPr="000A2B3C" w:rsidRDefault="00A2187B" w:rsidP="00B32DB9">
      <w:pPr>
        <w:pStyle w:val="c1"/>
        <w:widowControl w:val="0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A2187B">
        <w:rPr>
          <w:color w:val="000000"/>
          <w:sz w:val="28"/>
          <w:szCs w:val="28"/>
        </w:rPr>
        <w:t>Применение ИКТ способствовало развитию навыков монологической речи у дошкольников, их творческому самовыражению.</w:t>
      </w:r>
    </w:p>
    <w:bookmarkEnd w:id="1"/>
    <w:p w14:paraId="184B68C6" w14:textId="77777777" w:rsidR="00694133" w:rsidRDefault="0094607E" w:rsidP="00B32DB9">
      <w:pPr>
        <w:pStyle w:val="a5"/>
        <w:numPr>
          <w:ilvl w:val="0"/>
          <w:numId w:val="28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6941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</w:t>
      </w:r>
      <w:r w:rsidR="00400F1D" w:rsidRPr="006941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</w:t>
      </w:r>
      <w:r w:rsidRPr="006941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развивающего обучения с использованием метода проект</w:t>
      </w:r>
      <w:r w:rsidR="00400F1D" w:rsidRPr="006941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ов</w:t>
      </w:r>
      <w:r w:rsidRPr="0069413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694133" w:rsidRPr="00694133">
        <w:rPr>
          <w:rFonts w:ascii="Times New Roman" w:hAnsi="Times New Roman" w:cs="Times New Roman"/>
          <w:color w:val="000000"/>
          <w:sz w:val="28"/>
          <w:szCs w:val="28"/>
        </w:rPr>
        <w:t>стала</w:t>
      </w:r>
      <w:r w:rsidR="005E2EDE" w:rsidRPr="00694133">
        <w:rPr>
          <w:rFonts w:ascii="Times New Roman" w:hAnsi="Times New Roman" w:cs="Times New Roman"/>
          <w:color w:val="000000"/>
          <w:sz w:val="28"/>
          <w:szCs w:val="28"/>
        </w:rPr>
        <w:t xml:space="preserve"> одной из форм поисковой деятельности детей и способств</w:t>
      </w:r>
      <w:r w:rsidR="00694133" w:rsidRPr="00694133">
        <w:rPr>
          <w:rFonts w:ascii="Times New Roman" w:hAnsi="Times New Roman" w:cs="Times New Roman"/>
          <w:color w:val="000000"/>
          <w:sz w:val="28"/>
          <w:szCs w:val="28"/>
        </w:rPr>
        <w:t>овала</w:t>
      </w:r>
      <w:r w:rsidR="005E2EDE" w:rsidRPr="0069413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их творческих способностей</w:t>
      </w:r>
      <w:r w:rsidR="00694133" w:rsidRPr="00694133">
        <w:rPr>
          <w:rFonts w:ascii="Times New Roman" w:hAnsi="Times New Roman" w:cs="Times New Roman"/>
          <w:color w:val="000000"/>
          <w:sz w:val="28"/>
          <w:szCs w:val="28"/>
        </w:rPr>
        <w:t>, так как основным средством работы с воспитанниками являлся педагогический поиск. Дети не получали готовые знания, а учились их находить. Применение данной технологии способствовало удовлетворению</w:t>
      </w:r>
      <w:r w:rsidR="006941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133" w:rsidRPr="00694133">
        <w:rPr>
          <w:rFonts w:ascii="Times New Roman" w:hAnsi="Times New Roman" w:cs="Times New Roman"/>
          <w:color w:val="000000"/>
          <w:sz w:val="28"/>
          <w:szCs w:val="28"/>
        </w:rPr>
        <w:t xml:space="preserve">потребности </w:t>
      </w:r>
      <w:r w:rsidR="00694133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694133" w:rsidRPr="00694133">
        <w:rPr>
          <w:rFonts w:ascii="Times New Roman" w:hAnsi="Times New Roman" w:cs="Times New Roman"/>
          <w:color w:val="000000"/>
          <w:sz w:val="28"/>
          <w:szCs w:val="28"/>
        </w:rPr>
        <w:t>в активных действиях, общении, самовыражении.</w:t>
      </w:r>
      <w:r w:rsidR="00694133" w:rsidRPr="00694133">
        <w:t xml:space="preserve"> </w:t>
      </w:r>
    </w:p>
    <w:p w14:paraId="2759C135" w14:textId="592011D9" w:rsidR="00782CF2" w:rsidRPr="00782CF2" w:rsidRDefault="00782CF2" w:rsidP="00B32DB9">
      <w:pPr>
        <w:tabs>
          <w:tab w:val="left" w:pos="993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Участие дошкольников в 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краткосрочн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ом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«Волшебный мир театра»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повысило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интерес детей к театрализованной деятельности,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 реализация 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детско-родительски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«Никто не забыт, ничто не забыто», «Россия – Родина моя» способствовал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782C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развитию патриотических чувств и творческих способностей воспитанников.</w:t>
      </w:r>
    </w:p>
    <w:p w14:paraId="5BB312AD" w14:textId="52D3EDE1" w:rsidR="007F43DE" w:rsidRPr="00694133" w:rsidRDefault="00694133" w:rsidP="00B32DB9">
      <w:pPr>
        <w:tabs>
          <w:tab w:val="left" w:pos="993"/>
        </w:tabs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 w:rsidRPr="00694133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развивающего обучения </w:t>
      </w:r>
      <w:r w:rsidR="005E2EDE" w:rsidRPr="00694133">
        <w:rPr>
          <w:rFonts w:ascii="Times New Roman" w:hAnsi="Times New Roman" w:cs="Times New Roman"/>
          <w:color w:val="000000"/>
          <w:sz w:val="28"/>
          <w:szCs w:val="28"/>
        </w:rPr>
        <w:t>позвол</w:t>
      </w:r>
      <w:r w:rsidR="00400F1D" w:rsidRPr="00694133">
        <w:rPr>
          <w:rFonts w:ascii="Times New Roman" w:hAnsi="Times New Roman" w:cs="Times New Roman"/>
          <w:color w:val="000000"/>
          <w:sz w:val="28"/>
          <w:szCs w:val="28"/>
        </w:rPr>
        <w:t>ила</w:t>
      </w:r>
      <w:r w:rsidR="005E2EDE" w:rsidRPr="00694133">
        <w:rPr>
          <w:rFonts w:ascii="Times New Roman" w:hAnsi="Times New Roman" w:cs="Times New Roman"/>
          <w:color w:val="000000"/>
          <w:sz w:val="28"/>
          <w:szCs w:val="28"/>
        </w:rPr>
        <w:t xml:space="preserve"> объединить педагогов, детей, родителей, научи</w:t>
      </w:r>
      <w:r w:rsidR="00400F1D" w:rsidRPr="00694133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5E2EDE" w:rsidRPr="00694133"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в коллективе, сотрудничать, планировать свою работу. </w:t>
      </w:r>
    </w:p>
    <w:p w14:paraId="4297CB39" w14:textId="3DA700B2" w:rsidR="00400F1D" w:rsidRDefault="00760598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Также в</w:t>
      </w:r>
      <w:r w:rsidR="00400F1D" w:rsidRPr="001847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недрила в образовательный процесс инновационные формы работы с детьми: </w:t>
      </w:r>
      <w:r w:rsidR="00400F1D" w:rsidRPr="00184721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утренний и вечерний круг, творческий продукт, образовательная ситуация.</w:t>
      </w:r>
    </w:p>
    <w:p w14:paraId="07F87647" w14:textId="18904C54" w:rsidR="0054679E" w:rsidRPr="0054679E" w:rsidRDefault="0054679E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54679E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Утренний круг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–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это начало дня, когда дети собираются вместе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, ч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тобы порадоваться предстоящему дню, поделиться впечатлениями, узнать новости или предположить, что интересного будет сегодня, обсудить совместные планы, проблемы, договориться о правилах.</w:t>
      </w:r>
    </w:p>
    <w:p w14:paraId="7B39FC2C" w14:textId="7289C31B" w:rsidR="0054679E" w:rsidRDefault="0054679E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Именно на утреннем круге зарождается и обсуждается новое приключение (образовательное событие), дети договариваются о совместных правилах группы, обсуждаются «мировые» и «научные» проблемы (развивающий диалог).</w:t>
      </w:r>
    </w:p>
    <w:p w14:paraId="44438EBA" w14:textId="6567A266" w:rsidR="0054679E" w:rsidRDefault="0054679E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DC6A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>Вечерний круг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проводи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ла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в форме рефлексии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–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обсуждения с детьми наиболее важных моментов прошедшего дня. Вечерний круг помога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л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детям научиться осознавать и анализировать свои поступки и поступки сверстников. Дети уч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ились</w:t>
      </w:r>
      <w:r w:rsidRPr="0054679E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справедливости, взаимному уважению, умению слушать и понимать друг друга. </w:t>
      </w:r>
      <w:bookmarkStart w:id="2" w:name="_Toc466134393"/>
    </w:p>
    <w:p w14:paraId="53CDFD7E" w14:textId="6D81A6B1" w:rsidR="007935F6" w:rsidRDefault="007935F6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В результате организации педагогического сопровождения при проведении образовательных мероприятий у воспитанников наблюдаются стабильные положительные результаты освоения основной образовательной программы. Дети проявляют инициативу и самостоятельность в разных видах деятельности, активно взаимодействуют и договариваются друг с другом, учитывают интересы и чувства других. У дошкольников успешно </w:t>
      </w: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lastRenderedPageBreak/>
        <w:t>идет процесс личностного роста и творческого развития, улучшается как диалогическая, так и монологическая речь.</w:t>
      </w:r>
    </w:p>
    <w:p w14:paraId="69EAD217" w14:textId="77777777" w:rsidR="007935F6" w:rsidRDefault="007935F6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Благодаря достигнутым результатам воспитанники принимали участие в мероприятиях различного уровня: </w:t>
      </w:r>
    </w:p>
    <w:p w14:paraId="14F21150" w14:textId="1A88EDA8" w:rsidR="007935F6" w:rsidRPr="007935F6" w:rsidRDefault="007935F6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конкурсе «Неопалимая купина» (2021 г.)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;</w:t>
      </w:r>
    </w:p>
    <w:p w14:paraId="78F79936" w14:textId="3BF2C1B3" w:rsidR="007935F6" w:rsidRPr="007935F6" w:rsidRDefault="007935F6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Международном конкурсе «Я рисую мир. Весна 1945-го года» (2021 г.)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;</w:t>
      </w:r>
    </w:p>
    <w:p w14:paraId="32922A06" w14:textId="24028929" w:rsidR="007935F6" w:rsidRPr="007935F6" w:rsidRDefault="007935F6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конкурсе «Засветись!» (2021 г., победители)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;</w:t>
      </w: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</w:t>
      </w:r>
    </w:p>
    <w:p w14:paraId="20BB20CC" w14:textId="1BEEF71D" w:rsidR="007935F6" w:rsidRPr="007935F6" w:rsidRDefault="007935F6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городской выставке рисунков «Люблю цирк!» (2021 г., победители)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;</w:t>
      </w:r>
    </w:p>
    <w:p w14:paraId="7CB44E84" w14:textId="2C3520C5" w:rsidR="007935F6" w:rsidRDefault="007935F6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7935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турнире «Творчество. И</w:t>
      </w:r>
      <w:r w:rsidR="00000AD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нженерия. Математика» (2022 г.);</w:t>
      </w:r>
    </w:p>
    <w:p w14:paraId="0D36DEE4" w14:textId="4C95B109" w:rsidR="00000AD2" w:rsidRDefault="00000AD2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</w:t>
      </w:r>
      <w:r w:rsidR="0091594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игр</w:t>
      </w:r>
      <w:r w:rsidR="0091594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-конкурс</w:t>
      </w:r>
      <w:r w:rsidR="0091594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«Малыши-крепыши» (2022 г., 3 место);</w:t>
      </w:r>
    </w:p>
    <w:p w14:paraId="3EF1D3DA" w14:textId="65B3B1B3" w:rsidR="005717F1" w:rsidRPr="007935F6" w:rsidRDefault="005717F1" w:rsidP="005717F1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конкурсе «Юный экскурсовод» (2022 г.,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победители);</w:t>
      </w:r>
    </w:p>
    <w:p w14:paraId="0450EAED" w14:textId="1313475C" w:rsidR="00000AD2" w:rsidRDefault="00915940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конкурсе-игре «Юные журналисты» (2023 г.);</w:t>
      </w:r>
    </w:p>
    <w:p w14:paraId="3FCF55CD" w14:textId="05CC120C" w:rsidR="00000AD2" w:rsidRDefault="00000AD2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</w:t>
      </w:r>
      <w:r w:rsidR="0091594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конкурс</w:t>
      </w:r>
      <w:r w:rsidR="00915940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рисунков «Моя здоровая семья» (2023 г.);</w:t>
      </w:r>
    </w:p>
    <w:p w14:paraId="00DD0F75" w14:textId="575FECDB" w:rsidR="00D63B63" w:rsidRDefault="00D63B63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конкурсе-празднике «Салют героям!» (2023 г.);</w:t>
      </w:r>
    </w:p>
    <w:p w14:paraId="08B86160" w14:textId="4E502E5B" w:rsidR="00D63B63" w:rsidRDefault="00D63B63" w:rsidP="00B32DB9">
      <w:pPr>
        <w:pStyle w:val="a5"/>
        <w:numPr>
          <w:ilvl w:val="0"/>
          <w:numId w:val="32"/>
        </w:numPr>
        <w:tabs>
          <w:tab w:val="left" w:pos="99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городском конкурсе-выставке «История Екатеринбурга глазами детей» (2023 г., 2 место).</w:t>
      </w:r>
    </w:p>
    <w:p w14:paraId="30A17FB8" w14:textId="59206EE7" w:rsidR="004D76D2" w:rsidRDefault="00D63B63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П</w:t>
      </w:r>
      <w:r w:rsidR="00184721" w:rsidRPr="00184721">
        <w:rPr>
          <w:rFonts w:eastAsia="Times New Roman"/>
          <w:kern w:val="0"/>
          <w:sz w:val="28"/>
          <w:szCs w:val="28"/>
          <w:lang w:eastAsia="ru-RU"/>
        </w:rPr>
        <w:t>реобразова</w:t>
      </w:r>
      <w:r>
        <w:rPr>
          <w:rFonts w:eastAsia="Times New Roman"/>
          <w:kern w:val="0"/>
          <w:sz w:val="28"/>
          <w:szCs w:val="28"/>
          <w:lang w:eastAsia="ru-RU"/>
        </w:rPr>
        <w:t>ю</w:t>
      </w:r>
      <w:r w:rsidR="00184721" w:rsidRPr="00184721">
        <w:rPr>
          <w:rFonts w:eastAsia="Times New Roman"/>
          <w:kern w:val="0"/>
          <w:sz w:val="28"/>
          <w:szCs w:val="28"/>
          <w:lang w:eastAsia="ru-RU"/>
        </w:rPr>
        <w:t xml:space="preserve"> развивающую предметно-пространственную среду группы таким образом, чтобы она стимулировала становление инициативы и самостоятельности дошкольников.</w:t>
      </w:r>
      <w:r w:rsidR="004D76D2">
        <w:rPr>
          <w:rFonts w:eastAsia="Times New Roman"/>
          <w:kern w:val="0"/>
          <w:sz w:val="28"/>
          <w:szCs w:val="28"/>
          <w:lang w:eastAsia="ru-RU"/>
        </w:rPr>
        <w:t xml:space="preserve"> Для этого в</w:t>
      </w:r>
      <w:r w:rsidR="00184721" w:rsidRPr="00184721">
        <w:rPr>
          <w:rFonts w:eastAsia="Times New Roman"/>
          <w:kern w:val="0"/>
          <w:sz w:val="28"/>
          <w:szCs w:val="28"/>
          <w:lang w:eastAsia="ru-RU"/>
        </w:rPr>
        <w:t>новь оборудовала</w:t>
      </w:r>
      <w:r w:rsidR="004D76D2">
        <w:rPr>
          <w:rFonts w:eastAsia="Times New Roman"/>
          <w:kern w:val="0"/>
          <w:sz w:val="28"/>
          <w:szCs w:val="28"/>
          <w:lang w:eastAsia="ru-RU"/>
        </w:rPr>
        <w:t xml:space="preserve"> центры активности:</w:t>
      </w:r>
    </w:p>
    <w:p w14:paraId="2D395539" w14:textId="6F973B09" w:rsidR="003D6471" w:rsidRPr="003D6471" w:rsidRDefault="00184721" w:rsidP="00B32DB9">
      <w:pPr>
        <w:pStyle w:val="a6"/>
        <w:numPr>
          <w:ilvl w:val="0"/>
          <w:numId w:val="29"/>
        </w:numPr>
        <w:tabs>
          <w:tab w:val="left" w:pos="993"/>
        </w:tabs>
        <w:spacing w:after="0"/>
        <w:ind w:left="0" w:firstLine="698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3D6471">
        <w:rPr>
          <w:rFonts w:eastAsia="Times New Roman"/>
          <w:b/>
          <w:kern w:val="0"/>
          <w:sz w:val="28"/>
          <w:szCs w:val="28"/>
          <w:lang w:eastAsia="ru-RU"/>
        </w:rPr>
        <w:t>центр сюжетно-ролевых игр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«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>Больница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»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«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>Семья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»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«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>Парикмахерская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»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что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способств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овало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D6471" w:rsidRPr="003D6471">
        <w:rPr>
          <w:rFonts w:eastAsia="Calibri"/>
          <w:color w:val="000000"/>
          <w:kern w:val="0"/>
          <w:sz w:val="28"/>
          <w:szCs w:val="28"/>
        </w:rPr>
        <w:t>позитивной социализации детей дошкольного возраста, приобщени</w:t>
      </w:r>
      <w:r w:rsidR="004D76D2">
        <w:rPr>
          <w:rFonts w:eastAsia="Calibri"/>
          <w:color w:val="000000"/>
          <w:kern w:val="0"/>
          <w:sz w:val="28"/>
          <w:szCs w:val="28"/>
        </w:rPr>
        <w:t>ю</w:t>
      </w:r>
      <w:r w:rsidR="003D6471" w:rsidRPr="003D6471">
        <w:rPr>
          <w:rFonts w:eastAsia="Calibri"/>
          <w:color w:val="000000"/>
          <w:kern w:val="0"/>
          <w:sz w:val="28"/>
          <w:szCs w:val="28"/>
        </w:rPr>
        <w:t xml:space="preserve"> их к социокультурным нормам, традициям семьи, общества и государства.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Атрибуты к играм подбира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ла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 учетом потребностей и интересов воспитанников в различной игровой совместной деятельности. Подобранный игровой материал позвол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ил</w:t>
      </w:r>
      <w:r w:rsidR="003D6471" w:rsidRPr="003D64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комбинировать различные сюжеты, создавать новые игровые образы</w:t>
      </w:r>
      <w:r w:rsidR="004D76D2">
        <w:rPr>
          <w:rFonts w:eastAsia="Times New Roman"/>
          <w:color w:val="000000"/>
          <w:kern w:val="0"/>
          <w:sz w:val="28"/>
          <w:szCs w:val="28"/>
          <w:lang w:eastAsia="ru-RU"/>
        </w:rPr>
        <w:t>;</w:t>
      </w:r>
    </w:p>
    <w:p w14:paraId="0B87275A" w14:textId="49B8432C" w:rsidR="00184721" w:rsidRPr="00FB7F5C" w:rsidRDefault="004D76D2" w:rsidP="00B32DB9">
      <w:pPr>
        <w:pStyle w:val="a6"/>
        <w:numPr>
          <w:ilvl w:val="0"/>
          <w:numId w:val="29"/>
        </w:numPr>
        <w:tabs>
          <w:tab w:val="left" w:pos="993"/>
        </w:tabs>
        <w:spacing w:after="0"/>
        <w:ind w:left="0" w:firstLine="698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ц</w:t>
      </w:r>
      <w:r w:rsidR="003D6471">
        <w:rPr>
          <w:rFonts w:eastAsia="Times New Roman"/>
          <w:b/>
          <w:kern w:val="0"/>
          <w:sz w:val="28"/>
          <w:szCs w:val="28"/>
          <w:lang w:eastAsia="ru-RU"/>
        </w:rPr>
        <w:t>ентр труда</w:t>
      </w:r>
      <w:r w:rsidR="00FB7F5C">
        <w:rPr>
          <w:rFonts w:eastAsia="Times New Roman"/>
          <w:kern w:val="0"/>
          <w:sz w:val="28"/>
          <w:szCs w:val="28"/>
          <w:lang w:eastAsia="ru-RU"/>
        </w:rPr>
        <w:t xml:space="preserve">, где </w:t>
      </w:r>
      <w:r>
        <w:rPr>
          <w:rFonts w:eastAsia="Times New Roman"/>
          <w:kern w:val="0"/>
          <w:sz w:val="28"/>
          <w:szCs w:val="28"/>
          <w:lang w:eastAsia="ru-RU"/>
        </w:rPr>
        <w:t>расположила</w:t>
      </w:r>
      <w:r w:rsidR="00FB7F5C">
        <w:rPr>
          <w:rFonts w:eastAsia="Times New Roman"/>
          <w:kern w:val="0"/>
          <w:sz w:val="28"/>
          <w:szCs w:val="28"/>
          <w:lang w:eastAsia="ru-RU"/>
        </w:rPr>
        <w:t xml:space="preserve"> график</w:t>
      </w:r>
      <w:r>
        <w:rPr>
          <w:rFonts w:eastAsia="Times New Roman"/>
          <w:kern w:val="0"/>
          <w:sz w:val="28"/>
          <w:szCs w:val="28"/>
          <w:lang w:eastAsia="ru-RU"/>
        </w:rPr>
        <w:t>,</w:t>
      </w:r>
      <w:r w:rsidR="00FB7F5C">
        <w:rPr>
          <w:rFonts w:eastAsia="Times New Roman"/>
          <w:kern w:val="0"/>
          <w:sz w:val="28"/>
          <w:szCs w:val="28"/>
          <w:lang w:eastAsia="ru-RU"/>
        </w:rPr>
        <w:t xml:space="preserve"> форм</w:t>
      </w:r>
      <w:r>
        <w:rPr>
          <w:rFonts w:eastAsia="Times New Roman"/>
          <w:kern w:val="0"/>
          <w:sz w:val="28"/>
          <w:szCs w:val="28"/>
          <w:lang w:eastAsia="ru-RU"/>
        </w:rPr>
        <w:t>у</w:t>
      </w:r>
      <w:r w:rsidR="00B61E97">
        <w:rPr>
          <w:rFonts w:eastAsia="Times New Roman"/>
          <w:kern w:val="0"/>
          <w:sz w:val="28"/>
          <w:szCs w:val="28"/>
          <w:lang w:eastAsia="ru-RU"/>
        </w:rPr>
        <w:t>,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необходимые атрибуты</w:t>
      </w:r>
      <w:r w:rsidR="00B61E97">
        <w:rPr>
          <w:rFonts w:eastAsia="Times New Roman"/>
          <w:kern w:val="0"/>
          <w:sz w:val="28"/>
          <w:szCs w:val="28"/>
          <w:lang w:eastAsia="ru-RU"/>
        </w:rPr>
        <w:t xml:space="preserve"> и правила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для </w:t>
      </w:r>
      <w:r w:rsidR="00FB7F5C">
        <w:rPr>
          <w:rFonts w:eastAsia="Times New Roman"/>
          <w:kern w:val="0"/>
          <w:sz w:val="28"/>
          <w:szCs w:val="28"/>
          <w:lang w:eastAsia="ru-RU"/>
        </w:rPr>
        <w:t>дежурных</w:t>
      </w:r>
      <w:r>
        <w:rPr>
          <w:rFonts w:eastAsia="Times New Roman"/>
          <w:kern w:val="0"/>
          <w:sz w:val="28"/>
          <w:szCs w:val="28"/>
          <w:lang w:eastAsia="ru-RU"/>
        </w:rPr>
        <w:t>;</w:t>
      </w:r>
    </w:p>
    <w:p w14:paraId="5AFD71A6" w14:textId="409886A0" w:rsidR="00184721" w:rsidRPr="005E526B" w:rsidRDefault="004D76D2" w:rsidP="00B32DB9">
      <w:pPr>
        <w:pStyle w:val="a5"/>
        <w:numPr>
          <w:ilvl w:val="0"/>
          <w:numId w:val="29"/>
        </w:numPr>
        <w:shd w:val="clear" w:color="auto" w:fill="FFFFFF"/>
        <w:tabs>
          <w:tab w:val="left" w:pos="993"/>
        </w:tabs>
        <w:spacing w:after="0"/>
        <w:ind w:left="0" w:firstLine="698"/>
        <w:jc w:val="both"/>
        <w:rPr>
          <w:rFonts w:eastAsia="Times New Roman" w:cs="Times New Roman"/>
          <w:bCs/>
          <w:kern w:val="0"/>
          <w:lang w:eastAsia="ru-RU"/>
        </w:rPr>
      </w:pPr>
      <w:r w:rsidRPr="00E93A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ц</w:t>
      </w:r>
      <w:r w:rsidR="00184721" w:rsidRPr="00E93A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ентр соц</w:t>
      </w:r>
      <w:r w:rsidR="00FB7F5C" w:rsidRPr="00E93AB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иально-эмоционального развития</w:t>
      </w:r>
      <w:r w:rsidRPr="00E93A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, в котором находятся </w:t>
      </w:r>
      <w:r w:rsidR="00FD508E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зеркало</w:t>
      </w:r>
      <w:r w:rsidR="005E526B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FD508E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(для развития умения выражать свои эмоции)</w:t>
      </w:r>
      <w:r w:rsidR="00CF4619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,</w:t>
      </w:r>
      <w:r w:rsidR="005E526B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демонстрационный материал</w:t>
      </w:r>
      <w:r w:rsidR="00CF4619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«Чувства,</w:t>
      </w:r>
      <w:r w:rsidR="005E526B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CF4619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э</w:t>
      </w:r>
      <w:r w:rsidR="005E526B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моции», «З</w:t>
      </w:r>
      <w:r w:rsidR="00CF4619"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оопарк настроений»</w:t>
      </w:r>
      <w:r w:rsidRPr="005E52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;</w:t>
      </w:r>
    </w:p>
    <w:p w14:paraId="37A3465C" w14:textId="77777777" w:rsidR="00E93ABC" w:rsidRDefault="00381900" w:rsidP="00B32DB9">
      <w:pPr>
        <w:pStyle w:val="a6"/>
        <w:numPr>
          <w:ilvl w:val="0"/>
          <w:numId w:val="29"/>
        </w:numPr>
        <w:tabs>
          <w:tab w:val="left" w:pos="993"/>
        </w:tabs>
        <w:spacing w:after="0"/>
        <w:ind w:left="0" w:firstLine="698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для </w:t>
      </w:r>
      <w:r w:rsidR="00605F3A">
        <w:rPr>
          <w:rFonts w:eastAsia="Times New Roman"/>
          <w:b/>
          <w:kern w:val="0"/>
          <w:sz w:val="28"/>
          <w:szCs w:val="28"/>
          <w:lang w:eastAsia="ru-RU"/>
        </w:rPr>
        <w:t>ц</w:t>
      </w:r>
      <w:r w:rsidR="00184721" w:rsidRPr="003D6471">
        <w:rPr>
          <w:rFonts w:eastAsia="Times New Roman"/>
          <w:b/>
          <w:kern w:val="0"/>
          <w:sz w:val="28"/>
          <w:szCs w:val="28"/>
          <w:lang w:eastAsia="ru-RU"/>
        </w:rPr>
        <w:t>ент</w:t>
      </w:r>
      <w:r w:rsidR="003D6471" w:rsidRPr="003D6471">
        <w:rPr>
          <w:rFonts w:eastAsia="Times New Roman"/>
          <w:b/>
          <w:kern w:val="0"/>
          <w:sz w:val="28"/>
          <w:szCs w:val="28"/>
          <w:lang w:eastAsia="ru-RU"/>
        </w:rPr>
        <w:t>р</w:t>
      </w:r>
      <w:r>
        <w:rPr>
          <w:rFonts w:eastAsia="Times New Roman"/>
          <w:b/>
          <w:kern w:val="0"/>
          <w:sz w:val="28"/>
          <w:szCs w:val="28"/>
          <w:lang w:eastAsia="ru-RU"/>
        </w:rPr>
        <w:t>а</w:t>
      </w:r>
      <w:r w:rsidR="003D6471" w:rsidRPr="003D6471">
        <w:rPr>
          <w:rFonts w:eastAsia="Times New Roman"/>
          <w:b/>
          <w:kern w:val="0"/>
          <w:sz w:val="28"/>
          <w:szCs w:val="28"/>
          <w:lang w:eastAsia="ru-RU"/>
        </w:rPr>
        <w:t xml:space="preserve"> театрализованной деятельности</w:t>
      </w:r>
      <w:r>
        <w:rPr>
          <w:rFonts w:eastAsia="Times New Roman"/>
          <w:b/>
          <w:kern w:val="0"/>
          <w:sz w:val="28"/>
          <w:szCs w:val="28"/>
          <w:lang w:eastAsia="ru-RU"/>
        </w:rPr>
        <w:t xml:space="preserve"> </w:t>
      </w:r>
      <w:r w:rsidRPr="00381900">
        <w:rPr>
          <w:rFonts w:eastAsia="Times New Roman"/>
          <w:bCs/>
          <w:kern w:val="0"/>
          <w:sz w:val="28"/>
          <w:szCs w:val="28"/>
          <w:lang w:eastAsia="ru-RU"/>
        </w:rPr>
        <w:t>о</w:t>
      </w:r>
      <w:r w:rsidR="00184721" w:rsidRPr="00184721">
        <w:rPr>
          <w:rFonts w:eastAsia="Times New Roman"/>
          <w:kern w:val="0"/>
          <w:sz w:val="28"/>
          <w:szCs w:val="28"/>
          <w:lang w:eastAsia="ru-RU"/>
        </w:rPr>
        <w:t xml:space="preserve">формила и изготовила атрибуты для различных видов театра («Би-ба-бо», теневой, пальчиковый, настольный), наглядно-дидактические пособия для развития эмоциональной отзывчивости и навыков общения воспитанников («Смайлики», «Сказочные животные», «Мордашки»). </w:t>
      </w:r>
    </w:p>
    <w:p w14:paraId="47FDD1DC" w14:textId="04BBE740" w:rsidR="003D6471" w:rsidRDefault="00184721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84721">
        <w:rPr>
          <w:rFonts w:eastAsia="Times New Roman"/>
          <w:kern w:val="0"/>
          <w:sz w:val="28"/>
          <w:szCs w:val="28"/>
          <w:lang w:eastAsia="ru-RU"/>
        </w:rPr>
        <w:t xml:space="preserve">Для развития сценического мастерства детей оформила сборник театрализованных, сюжетно-ролевых, речевых игр и этюдов на выразительность эмоций, мимики и жеста. </w:t>
      </w:r>
      <w:r w:rsidR="003D6471">
        <w:rPr>
          <w:rFonts w:eastAsia="Times New Roman"/>
          <w:kern w:val="0"/>
          <w:sz w:val="28"/>
          <w:szCs w:val="28"/>
          <w:lang w:eastAsia="ru-RU"/>
        </w:rPr>
        <w:t xml:space="preserve">Также в группе имеется «Уголок </w:t>
      </w:r>
      <w:r w:rsidR="00FB7F5C">
        <w:rPr>
          <w:rFonts w:eastAsia="Times New Roman"/>
          <w:kern w:val="0"/>
          <w:sz w:val="28"/>
          <w:szCs w:val="28"/>
          <w:lang w:eastAsia="ru-RU"/>
        </w:rPr>
        <w:t>ряженья</w:t>
      </w:r>
      <w:r w:rsidR="003D6471">
        <w:rPr>
          <w:rFonts w:eastAsia="Times New Roman"/>
          <w:kern w:val="0"/>
          <w:sz w:val="28"/>
          <w:szCs w:val="28"/>
          <w:lang w:eastAsia="ru-RU"/>
        </w:rPr>
        <w:t>» для создания тех или иных образов.</w:t>
      </w:r>
    </w:p>
    <w:p w14:paraId="0E819D3D" w14:textId="750620BA" w:rsidR="00E93ABC" w:rsidRDefault="00E93ABC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В группе обновля</w:t>
      </w:r>
      <w:r w:rsidR="00C82A14">
        <w:rPr>
          <w:rFonts w:eastAsia="Times New Roman"/>
          <w:kern w:val="0"/>
          <w:sz w:val="28"/>
          <w:szCs w:val="28"/>
          <w:lang w:eastAsia="ru-RU"/>
        </w:rPr>
        <w:t>ю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и пополня</w:t>
      </w:r>
      <w:r w:rsidR="00C82A14">
        <w:rPr>
          <w:rFonts w:eastAsia="Times New Roman"/>
          <w:kern w:val="0"/>
          <w:sz w:val="28"/>
          <w:szCs w:val="28"/>
          <w:lang w:eastAsia="ru-RU"/>
        </w:rPr>
        <w:t>ю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уже имеющиеся центры активности познавательной направленности:</w:t>
      </w:r>
    </w:p>
    <w:p w14:paraId="041B8CFE" w14:textId="1B81013E" w:rsidR="00E93ABC" w:rsidRPr="005E526B" w:rsidRDefault="00CF4619" w:rsidP="00B32DB9">
      <w:pPr>
        <w:pStyle w:val="a6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E526B">
        <w:rPr>
          <w:rFonts w:eastAsia="Times New Roman"/>
          <w:kern w:val="0"/>
          <w:sz w:val="28"/>
          <w:szCs w:val="28"/>
          <w:lang w:eastAsia="ru-RU"/>
        </w:rPr>
        <w:lastRenderedPageBreak/>
        <w:t>центр математики, в котором имеются счеты, набор счетных материалов, игровой набор «Веселые весы», блоки Дьенеша</w:t>
      </w:r>
      <w:r w:rsidR="008F00A4" w:rsidRPr="005E526B">
        <w:rPr>
          <w:rFonts w:eastAsia="Times New Roman"/>
          <w:kern w:val="0"/>
          <w:sz w:val="28"/>
          <w:szCs w:val="28"/>
          <w:lang w:eastAsia="ru-RU"/>
        </w:rPr>
        <w:t xml:space="preserve">, головоломки </w:t>
      </w:r>
      <w:r w:rsidR="00F56DAC" w:rsidRPr="005E526B">
        <w:rPr>
          <w:rFonts w:eastAsia="Times New Roman"/>
          <w:kern w:val="0"/>
          <w:sz w:val="28"/>
          <w:szCs w:val="28"/>
          <w:lang w:eastAsia="ru-RU"/>
        </w:rPr>
        <w:t xml:space="preserve">и </w:t>
      </w:r>
      <w:r w:rsidR="005E526B">
        <w:rPr>
          <w:rFonts w:eastAsia="Times New Roman"/>
          <w:kern w:val="0"/>
          <w:sz w:val="28"/>
          <w:szCs w:val="28"/>
          <w:lang w:eastAsia="ru-RU"/>
        </w:rPr>
        <w:t>пр.</w:t>
      </w:r>
      <w:r w:rsidR="00E93ABC" w:rsidRPr="005E526B">
        <w:rPr>
          <w:rFonts w:eastAsia="Times New Roman"/>
          <w:kern w:val="0"/>
          <w:sz w:val="28"/>
          <w:szCs w:val="28"/>
          <w:lang w:eastAsia="ru-RU"/>
        </w:rPr>
        <w:t>;</w:t>
      </w:r>
    </w:p>
    <w:p w14:paraId="3ACF9E10" w14:textId="3CCEE61F" w:rsidR="00CF4619" w:rsidRPr="005E526B" w:rsidRDefault="00E93ABC" w:rsidP="00B32DB9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E526B">
        <w:rPr>
          <w:rFonts w:eastAsia="Times New Roman"/>
          <w:kern w:val="0"/>
          <w:sz w:val="28"/>
          <w:szCs w:val="28"/>
          <w:lang w:eastAsia="ru-RU"/>
        </w:rPr>
        <w:t>це</w:t>
      </w:r>
      <w:r w:rsidR="004E3437" w:rsidRPr="005E526B">
        <w:rPr>
          <w:rFonts w:eastAsia="Times New Roman"/>
          <w:kern w:val="0"/>
          <w:sz w:val="28"/>
          <w:szCs w:val="28"/>
          <w:lang w:eastAsia="ru-RU"/>
        </w:rPr>
        <w:t xml:space="preserve">нтр патриотического воспитания </w:t>
      </w:r>
      <w:r w:rsidR="004E3437" w:rsidRPr="005E526B">
        <w:rPr>
          <w:rFonts w:eastAsia="Times New Roman"/>
          <w:sz w:val="28"/>
          <w:szCs w:val="28"/>
          <w:lang w:eastAsia="ru-RU"/>
        </w:rPr>
        <w:t>позволяет доносить до детей социально значимую информацию о Родине, формировать чувство любви, гордости и преданности к ней.</w:t>
      </w:r>
      <w:r w:rsidR="005E526B">
        <w:rPr>
          <w:rFonts w:eastAsia="Times New Roman"/>
          <w:sz w:val="28"/>
          <w:szCs w:val="28"/>
          <w:lang w:eastAsia="ru-RU"/>
        </w:rPr>
        <w:t xml:space="preserve"> В нем находится</w:t>
      </w:r>
      <w:r w:rsidR="004E3437" w:rsidRPr="005E526B">
        <w:rPr>
          <w:rFonts w:eastAsia="Times New Roman"/>
          <w:sz w:val="28"/>
          <w:szCs w:val="28"/>
          <w:lang w:eastAsia="ru-RU"/>
        </w:rPr>
        <w:t xml:space="preserve"> государственн</w:t>
      </w:r>
      <w:r w:rsidR="005E526B">
        <w:rPr>
          <w:rFonts w:eastAsia="Times New Roman"/>
          <w:sz w:val="28"/>
          <w:szCs w:val="28"/>
          <w:lang w:eastAsia="ru-RU"/>
        </w:rPr>
        <w:t>ая</w:t>
      </w:r>
      <w:r w:rsidR="004E3437" w:rsidRPr="005E526B">
        <w:rPr>
          <w:rFonts w:eastAsia="Times New Roman"/>
          <w:sz w:val="28"/>
          <w:szCs w:val="28"/>
          <w:lang w:eastAsia="ru-RU"/>
        </w:rPr>
        <w:t xml:space="preserve"> символик</w:t>
      </w:r>
      <w:r w:rsidR="005E526B">
        <w:rPr>
          <w:rFonts w:eastAsia="Times New Roman"/>
          <w:sz w:val="28"/>
          <w:szCs w:val="28"/>
          <w:lang w:eastAsia="ru-RU"/>
        </w:rPr>
        <w:t>а</w:t>
      </w:r>
      <w:r w:rsidR="004E3437" w:rsidRPr="005E526B">
        <w:rPr>
          <w:rFonts w:eastAsia="Times New Roman"/>
          <w:sz w:val="28"/>
          <w:szCs w:val="28"/>
          <w:lang w:eastAsia="ru-RU"/>
        </w:rPr>
        <w:t>: флаг, гимн, герб</w:t>
      </w:r>
      <w:r w:rsidR="00CB0534">
        <w:rPr>
          <w:rFonts w:eastAsia="Times New Roman"/>
          <w:sz w:val="28"/>
          <w:szCs w:val="28"/>
          <w:lang w:eastAsia="ru-RU"/>
        </w:rPr>
        <w:t xml:space="preserve"> Российской Федерации, п</w:t>
      </w:r>
      <w:r w:rsidR="005E526B">
        <w:rPr>
          <w:rFonts w:eastAsia="Times New Roman"/>
          <w:sz w:val="28"/>
          <w:szCs w:val="28"/>
          <w:lang w:eastAsia="ru-RU"/>
        </w:rPr>
        <w:t>ортрет П</w:t>
      </w:r>
      <w:r w:rsidR="004E3437" w:rsidRPr="005E526B">
        <w:rPr>
          <w:rFonts w:eastAsia="Times New Roman"/>
          <w:sz w:val="28"/>
          <w:szCs w:val="28"/>
          <w:lang w:eastAsia="ru-RU"/>
        </w:rPr>
        <w:t>резидента страны.</w:t>
      </w:r>
    </w:p>
    <w:p w14:paraId="513EA45A" w14:textId="36171164" w:rsidR="00E93ABC" w:rsidRPr="005E526B" w:rsidRDefault="00E93ABC" w:rsidP="00B32DB9">
      <w:pPr>
        <w:pStyle w:val="a6"/>
        <w:widowControl w:val="0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E526B">
        <w:rPr>
          <w:rFonts w:eastAsia="Times New Roman"/>
          <w:kern w:val="0"/>
          <w:sz w:val="28"/>
          <w:szCs w:val="28"/>
          <w:lang w:eastAsia="ru-RU"/>
        </w:rPr>
        <w:t>Для развития художественных и музыкальных способностей в группе созданы:</w:t>
      </w:r>
    </w:p>
    <w:p w14:paraId="436EB0AE" w14:textId="310F6ABD" w:rsidR="004E3437" w:rsidRPr="00BA2034" w:rsidRDefault="004E3437" w:rsidP="00B32DB9">
      <w:pPr>
        <w:pStyle w:val="a6"/>
        <w:widowControl w:val="0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A2034">
        <w:rPr>
          <w:rFonts w:eastAsia="Times New Roman"/>
          <w:kern w:val="0"/>
          <w:sz w:val="28"/>
          <w:szCs w:val="28"/>
          <w:lang w:eastAsia="ru-RU"/>
        </w:rPr>
        <w:t>центр музыки представлен различными музыкальными инструментами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A2034">
        <w:rPr>
          <w:rFonts w:eastAsia="Times New Roman"/>
          <w:kern w:val="0"/>
          <w:sz w:val="28"/>
          <w:szCs w:val="28"/>
          <w:lang w:eastAsia="ru-RU"/>
        </w:rPr>
        <w:t>(гитара,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A2034">
        <w:rPr>
          <w:rFonts w:eastAsia="Times New Roman"/>
          <w:kern w:val="0"/>
          <w:sz w:val="28"/>
          <w:szCs w:val="28"/>
          <w:lang w:eastAsia="ru-RU"/>
        </w:rPr>
        <w:t>трещетки,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A2034">
        <w:rPr>
          <w:rFonts w:eastAsia="Times New Roman"/>
          <w:kern w:val="0"/>
          <w:sz w:val="28"/>
          <w:szCs w:val="28"/>
          <w:lang w:eastAsia="ru-RU"/>
        </w:rPr>
        <w:t>бубенцы,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A2034">
        <w:rPr>
          <w:rFonts w:eastAsia="Times New Roman"/>
          <w:kern w:val="0"/>
          <w:sz w:val="28"/>
          <w:szCs w:val="28"/>
          <w:lang w:eastAsia="ru-RU"/>
        </w:rPr>
        <w:t>деревянные ложки,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A2034">
        <w:rPr>
          <w:rFonts w:eastAsia="Times New Roman"/>
          <w:kern w:val="0"/>
          <w:sz w:val="28"/>
          <w:szCs w:val="28"/>
          <w:lang w:eastAsia="ru-RU"/>
        </w:rPr>
        <w:t>маракасы,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ксилофон</w:t>
      </w:r>
      <w:r w:rsidRPr="00BA2034">
        <w:rPr>
          <w:rFonts w:eastAsia="Times New Roman"/>
          <w:kern w:val="0"/>
          <w:sz w:val="28"/>
          <w:szCs w:val="28"/>
          <w:lang w:eastAsia="ru-RU"/>
        </w:rPr>
        <w:t>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BA2034">
        <w:rPr>
          <w:rFonts w:eastAsia="Times New Roman"/>
          <w:kern w:val="0"/>
          <w:sz w:val="28"/>
          <w:szCs w:val="28"/>
          <w:lang w:eastAsia="ru-RU"/>
        </w:rPr>
        <w:t xml:space="preserve">треугольник и </w:t>
      </w:r>
      <w:r w:rsidR="00BA2034">
        <w:rPr>
          <w:rFonts w:eastAsia="Times New Roman"/>
          <w:kern w:val="0"/>
          <w:sz w:val="28"/>
          <w:szCs w:val="28"/>
          <w:lang w:eastAsia="ru-RU"/>
        </w:rPr>
        <w:t>др.</w:t>
      </w:r>
      <w:r w:rsidRPr="00BA2034">
        <w:rPr>
          <w:rFonts w:eastAsia="Times New Roman"/>
          <w:kern w:val="0"/>
          <w:sz w:val="28"/>
          <w:szCs w:val="28"/>
          <w:lang w:eastAsia="ru-RU"/>
        </w:rPr>
        <w:t>), также имеются портреты композиторов</w:t>
      </w:r>
      <w:r w:rsidR="00E93ABC" w:rsidRPr="00BA2034">
        <w:rPr>
          <w:rFonts w:eastAsia="Times New Roman"/>
          <w:kern w:val="0"/>
          <w:sz w:val="28"/>
          <w:szCs w:val="28"/>
          <w:lang w:eastAsia="ru-RU"/>
        </w:rPr>
        <w:t>;</w:t>
      </w:r>
    </w:p>
    <w:p w14:paraId="22B32761" w14:textId="733A968C" w:rsidR="004E3437" w:rsidRPr="00221A78" w:rsidRDefault="00E93ABC" w:rsidP="00B32DB9">
      <w:pPr>
        <w:pStyle w:val="a5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  <w:r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центр рисования </w:t>
      </w:r>
      <w:r w:rsidR="004E3437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развивает интерес, внимание, любознательность, эмоциональный отклик детей на отдельные эстетические свойства и качества предметов окружающей действительности. </w:t>
      </w:r>
      <w:r w:rsidR="00221A78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Здес</w:t>
      </w:r>
      <w:r w:rsid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 детям предоставлены карандаши</w:t>
      </w:r>
      <w:r w:rsidR="00221A78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21A78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альбомы для рисования,</w:t>
      </w:r>
      <w:r w:rsid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21A78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фломастеры,</w:t>
      </w:r>
      <w:r w:rsid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21A78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восковые мелки</w:t>
      </w:r>
      <w:r w:rsid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другие материалы для творчества</w:t>
      </w:r>
      <w:r w:rsidR="00221A78" w:rsidRPr="00BA20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5374F4BA" w14:textId="2E60A6C4" w:rsidR="00E93ABC" w:rsidRDefault="004E3437" w:rsidP="00B32DB9">
      <w:pPr>
        <w:pStyle w:val="a6"/>
        <w:tabs>
          <w:tab w:val="left" w:pos="993"/>
        </w:tabs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4E3437">
        <w:rPr>
          <w:rFonts w:eastAsia="Times New Roman"/>
          <w:color w:val="000000"/>
          <w:kern w:val="0"/>
          <w:sz w:val="28"/>
          <w:szCs w:val="28"/>
          <w:lang w:eastAsia="ru-RU"/>
        </w:rPr>
        <w:t>Результаты детской продуктивной деятельности представлены на стенде «Умелые ручки».</w:t>
      </w:r>
    </w:p>
    <w:p w14:paraId="2E02EA98" w14:textId="3CAA0693" w:rsidR="00E93ABC" w:rsidRDefault="00B61E97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B61E97">
        <w:rPr>
          <w:rFonts w:eastAsia="Times New Roman"/>
          <w:kern w:val="0"/>
          <w:sz w:val="28"/>
          <w:szCs w:val="28"/>
          <w:lang w:eastAsia="ru-RU"/>
        </w:rPr>
        <w:t>Создавая предметно-развивающую среду для детей, уделя</w:t>
      </w:r>
      <w:r w:rsidR="00C82A14">
        <w:rPr>
          <w:rFonts w:eastAsia="Times New Roman"/>
          <w:kern w:val="0"/>
          <w:sz w:val="28"/>
          <w:szCs w:val="28"/>
          <w:lang w:eastAsia="ru-RU"/>
        </w:rPr>
        <w:t>ю</w:t>
      </w:r>
      <w:r w:rsidRPr="00B61E97">
        <w:rPr>
          <w:rFonts w:eastAsia="Times New Roman"/>
          <w:kern w:val="0"/>
          <w:sz w:val="28"/>
          <w:szCs w:val="28"/>
          <w:lang w:eastAsia="ru-RU"/>
        </w:rPr>
        <w:t xml:space="preserve"> внимание ее развивающему характеру</w:t>
      </w:r>
      <w:r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Pr="00B61E97">
        <w:rPr>
          <w:rFonts w:eastAsia="Times New Roman"/>
          <w:kern w:val="0"/>
          <w:sz w:val="28"/>
          <w:szCs w:val="28"/>
          <w:lang w:eastAsia="ru-RU"/>
        </w:rPr>
        <w:t>реализацию потребности ребенка в активной и разноплановой деятельности.</w:t>
      </w:r>
      <w:r w:rsidR="00E93ABC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>С этой целью обнов</w:t>
      </w:r>
      <w:r w:rsidR="00C82A14">
        <w:rPr>
          <w:rFonts w:eastAsia="Times New Roman"/>
          <w:kern w:val="0"/>
          <w:sz w:val="28"/>
          <w:szCs w:val="28"/>
          <w:lang w:eastAsia="ru-RU"/>
        </w:rPr>
        <w:t>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ла игротеку </w:t>
      </w:r>
      <w:r w:rsidRPr="00B61E97">
        <w:rPr>
          <w:rFonts w:eastAsia="Times New Roman"/>
          <w:kern w:val="0"/>
          <w:sz w:val="28"/>
          <w:szCs w:val="28"/>
          <w:lang w:eastAsia="ru-RU"/>
        </w:rPr>
        <w:t>для самостоятельных игр детей, в которой сосредоточены игры на развитие логического действия, сравнения, логических операций, классификации, на узнавание по описанию, воссоздание, преобразование, ориентировку по схемам, моделям, на осуществление контрольно-проверочных действий.</w:t>
      </w:r>
    </w:p>
    <w:p w14:paraId="7B85D371" w14:textId="57EB9F37" w:rsidR="00B61E97" w:rsidRPr="00BA2034" w:rsidRDefault="00B61E97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Д</w:t>
      </w:r>
      <w:r w:rsidRPr="00B61E97">
        <w:rPr>
          <w:rFonts w:eastAsia="Times New Roman"/>
          <w:kern w:val="0"/>
          <w:sz w:val="28"/>
          <w:szCs w:val="28"/>
          <w:lang w:eastAsia="ru-RU"/>
        </w:rPr>
        <w:t xml:space="preserve">ля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обеспечения </w:t>
      </w:r>
      <w:r w:rsidRPr="00B61E97">
        <w:rPr>
          <w:rFonts w:eastAsia="Times New Roman"/>
          <w:kern w:val="0"/>
          <w:sz w:val="28"/>
          <w:szCs w:val="28"/>
          <w:lang w:eastAsia="ru-RU"/>
        </w:rPr>
        <w:t>двигательной активности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воспитанников в группе имеется центр физического развития, </w:t>
      </w:r>
      <w:r w:rsidRPr="00BA2034">
        <w:rPr>
          <w:rFonts w:eastAsia="Times New Roman"/>
          <w:kern w:val="0"/>
          <w:sz w:val="28"/>
          <w:szCs w:val="28"/>
          <w:lang w:eastAsia="ru-RU"/>
        </w:rPr>
        <w:t>где находятся</w:t>
      </w:r>
      <w:r w:rsidR="00221A78" w:rsidRPr="00BA2034">
        <w:rPr>
          <w:rFonts w:eastAsia="Times New Roman"/>
          <w:kern w:val="0"/>
          <w:sz w:val="28"/>
          <w:szCs w:val="28"/>
          <w:lang w:eastAsia="ru-RU"/>
        </w:rPr>
        <w:t xml:space="preserve"> массажные мячики,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массажная дорожка, мячи</w:t>
      </w:r>
      <w:r w:rsidR="00A179CD" w:rsidRPr="00BA2034">
        <w:rPr>
          <w:rFonts w:eastAsia="Times New Roman"/>
          <w:kern w:val="0"/>
          <w:sz w:val="28"/>
          <w:szCs w:val="28"/>
          <w:lang w:eastAsia="ru-RU"/>
        </w:rPr>
        <w:t>,</w:t>
      </w:r>
      <w:r w:rsidR="00BA20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A179CD" w:rsidRPr="00BA2034">
        <w:rPr>
          <w:rFonts w:eastAsia="Times New Roman"/>
          <w:kern w:val="0"/>
          <w:sz w:val="28"/>
          <w:szCs w:val="28"/>
          <w:lang w:eastAsia="ru-RU"/>
        </w:rPr>
        <w:t xml:space="preserve">обручи, гимнастические палки, скакалки. </w:t>
      </w:r>
    </w:p>
    <w:p w14:paraId="6F68B59E" w14:textId="65920E50" w:rsidR="00184721" w:rsidRPr="00184721" w:rsidRDefault="00184721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84721">
        <w:rPr>
          <w:rFonts w:eastAsia="Times New Roman"/>
          <w:kern w:val="0"/>
          <w:sz w:val="28"/>
          <w:szCs w:val="28"/>
          <w:lang w:eastAsia="ru-RU"/>
        </w:rPr>
        <w:t>Созданная среда способств</w:t>
      </w:r>
      <w:r w:rsidR="00C82A14">
        <w:rPr>
          <w:rFonts w:eastAsia="Times New Roman"/>
          <w:kern w:val="0"/>
          <w:sz w:val="28"/>
          <w:szCs w:val="28"/>
          <w:lang w:eastAsia="ru-RU"/>
        </w:rPr>
        <w:t>ует</w:t>
      </w:r>
      <w:r w:rsidRPr="00184721">
        <w:rPr>
          <w:rFonts w:eastAsia="Times New Roman"/>
          <w:kern w:val="0"/>
          <w:sz w:val="28"/>
          <w:szCs w:val="28"/>
          <w:lang w:eastAsia="ru-RU"/>
        </w:rPr>
        <w:t xml:space="preserve"> развитию общения и взаимодействия дошкольников со взрослыми и сверстниками, их социального и эмоционального интеллекта.</w:t>
      </w:r>
    </w:p>
    <w:bookmarkEnd w:id="2"/>
    <w:p w14:paraId="38D6D452" w14:textId="77777777" w:rsidR="0053037C" w:rsidRDefault="005E2EDE" w:rsidP="00B32DB9">
      <w:pPr>
        <w:pStyle w:val="a6"/>
        <w:spacing w:after="0"/>
        <w:ind w:firstLine="709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соответствии с Законом «Об образовании в Российской Федерации» одной из основных задач, стоящих перед детским дошкольным учреждением, является «взаимодействие с семьей для обеспечения полноценного развития личности ребенка».</w:t>
      </w:r>
      <w:r w:rsidR="0053037C" w:rsidRPr="0053037C">
        <w:rPr>
          <w:rFonts w:eastAsia="Times New Roman"/>
          <w:kern w:val="0"/>
          <w:lang w:eastAsia="ru-RU"/>
        </w:rPr>
        <w:t xml:space="preserve"> </w:t>
      </w:r>
    </w:p>
    <w:p w14:paraId="249C14AC" w14:textId="77777777" w:rsidR="00900804" w:rsidRPr="00900804" w:rsidRDefault="00900804" w:rsidP="00B32DB9">
      <w:pPr>
        <w:widowControl/>
        <w:shd w:val="clear" w:color="auto" w:fill="FFFFFF"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</w:rPr>
      </w:pPr>
      <w:r w:rsidRPr="00900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Взаимосвязь детского сада и семьи – необходимое условие воспитания ребенка дошкольного возраста. Взаимодействие с семьей является социализирующим фактором, совмещающим функции образовательной, культурной, социальной сфер организации детской жизни. </w:t>
      </w:r>
    </w:p>
    <w:p w14:paraId="7EF14A1F" w14:textId="77777777" w:rsidR="00B634EB" w:rsidRDefault="00C82E25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Для этого с</w:t>
      </w:r>
      <w:r w:rsidR="0053037C" w:rsidRPr="0053037C">
        <w:rPr>
          <w:rFonts w:eastAsia="Times New Roman"/>
          <w:kern w:val="0"/>
          <w:sz w:val="28"/>
          <w:szCs w:val="28"/>
          <w:lang w:eastAsia="ru-RU"/>
        </w:rPr>
        <w:t>оздала условия для вовлечения родителей в образовательный процесс в качестве непосредственных участников через организацию совместных мероприятий</w:t>
      </w:r>
      <w:r w:rsidR="00B634EB">
        <w:rPr>
          <w:rFonts w:eastAsia="Times New Roman"/>
          <w:kern w:val="0"/>
          <w:sz w:val="28"/>
          <w:szCs w:val="28"/>
          <w:lang w:eastAsia="ru-RU"/>
        </w:rPr>
        <w:t>:</w:t>
      </w:r>
    </w:p>
    <w:p w14:paraId="4E827E00" w14:textId="77777777" w:rsidR="00B634EB" w:rsidRDefault="0053037C" w:rsidP="00B32DB9">
      <w:pPr>
        <w:pStyle w:val="a6"/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3037C">
        <w:rPr>
          <w:rFonts w:eastAsia="Times New Roman"/>
          <w:kern w:val="0"/>
          <w:sz w:val="28"/>
          <w:szCs w:val="28"/>
          <w:lang w:eastAsia="ru-RU"/>
        </w:rPr>
        <w:t xml:space="preserve">Участие в акциях экологической и социальной направленности «Добрые крышечки и батарейки», «Новогодняя благотворительная акция» </w:t>
      </w:r>
      <w:r w:rsidRPr="0053037C">
        <w:rPr>
          <w:rFonts w:eastAsia="Times New Roman"/>
          <w:kern w:val="0"/>
          <w:sz w:val="28"/>
          <w:szCs w:val="28"/>
          <w:lang w:eastAsia="ru-RU"/>
        </w:rPr>
        <w:lastRenderedPageBreak/>
        <w:t>позволило создать предпосылки для формирования экологического сознания воспитанников, формировать основы морально-нравственных ценностей.</w:t>
      </w:r>
    </w:p>
    <w:p w14:paraId="066F02A2" w14:textId="4224331B" w:rsidR="00BD38F7" w:rsidRDefault="0053037C" w:rsidP="00B32DB9">
      <w:pPr>
        <w:pStyle w:val="a6"/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3037C">
        <w:rPr>
          <w:rFonts w:eastAsia="Times New Roman"/>
          <w:kern w:val="0"/>
          <w:sz w:val="28"/>
          <w:szCs w:val="28"/>
          <w:lang w:eastAsia="ru-RU"/>
        </w:rPr>
        <w:t xml:space="preserve">Совместное изготовление детьми и их родителями лэпбуков «Все о театре», «Сказка в гости к нам пришла» способствовало повышению мотивации детей к обучению, улучшению эмоционального микроклимата в группе. </w:t>
      </w:r>
    </w:p>
    <w:p w14:paraId="01C969A8" w14:textId="68ECDD1E" w:rsidR="00B634EB" w:rsidRDefault="00B634EB" w:rsidP="00B32DB9">
      <w:pPr>
        <w:pStyle w:val="a6"/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Совместные экскурсии (</w:t>
      </w:r>
      <w:r w:rsidR="00280413" w:rsidRPr="00280413">
        <w:rPr>
          <w:rFonts w:eastAsia="Times New Roman"/>
          <w:sz w:val="28"/>
          <w:szCs w:val="28"/>
          <w:lang w:eastAsia="ru-RU"/>
        </w:rPr>
        <w:t>музей «Русская изба»</w:t>
      </w:r>
      <w:r w:rsidR="00280413">
        <w:rPr>
          <w:rFonts w:eastAsia="Times New Roman"/>
          <w:sz w:val="28"/>
          <w:szCs w:val="28"/>
          <w:lang w:eastAsia="ru-RU"/>
        </w:rPr>
        <w:t>, музей природы среднего Урала</w:t>
      </w:r>
      <w:r w:rsidRPr="00280413">
        <w:rPr>
          <w:rFonts w:eastAsia="Times New Roman"/>
          <w:kern w:val="0"/>
          <w:sz w:val="28"/>
          <w:szCs w:val="28"/>
          <w:lang w:eastAsia="ru-RU"/>
        </w:rPr>
        <w:t>)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900804">
        <w:rPr>
          <w:rFonts w:eastAsia="Calibri"/>
          <w:kern w:val="0"/>
          <w:sz w:val="28"/>
          <w:szCs w:val="28"/>
        </w:rPr>
        <w:t>способствовал</w:t>
      </w:r>
      <w:r>
        <w:rPr>
          <w:rFonts w:eastAsia="Calibri"/>
          <w:kern w:val="0"/>
          <w:sz w:val="28"/>
          <w:szCs w:val="28"/>
        </w:rPr>
        <w:t>и</w:t>
      </w:r>
      <w:r w:rsidRPr="00900804">
        <w:rPr>
          <w:rFonts w:eastAsia="Calibri"/>
          <w:kern w:val="0"/>
          <w:sz w:val="28"/>
          <w:szCs w:val="28"/>
        </w:rPr>
        <w:t xml:space="preserve"> установлению диалога «педагог – семья»</w:t>
      </w:r>
      <w:r>
        <w:rPr>
          <w:rFonts w:eastAsia="Calibri"/>
          <w:kern w:val="0"/>
          <w:sz w:val="28"/>
          <w:szCs w:val="28"/>
        </w:rPr>
        <w:t xml:space="preserve"> и </w:t>
      </w:r>
      <w:r w:rsidRPr="00900804">
        <w:rPr>
          <w:rFonts w:eastAsia="Calibri"/>
          <w:kern w:val="0"/>
          <w:sz w:val="28"/>
          <w:szCs w:val="28"/>
        </w:rPr>
        <w:t>активизирова</w:t>
      </w:r>
      <w:r>
        <w:rPr>
          <w:rFonts w:eastAsia="Calibri"/>
          <w:kern w:val="0"/>
          <w:sz w:val="28"/>
          <w:szCs w:val="28"/>
        </w:rPr>
        <w:t>ли</w:t>
      </w:r>
      <w:r w:rsidRPr="00900804">
        <w:rPr>
          <w:rFonts w:eastAsia="Calibri"/>
          <w:kern w:val="0"/>
          <w:sz w:val="28"/>
          <w:szCs w:val="28"/>
        </w:rPr>
        <w:t xml:space="preserve"> заинтересованность родителей</w:t>
      </w:r>
      <w:r>
        <w:rPr>
          <w:rFonts w:eastAsia="Calibri"/>
          <w:kern w:val="0"/>
          <w:sz w:val="28"/>
          <w:szCs w:val="28"/>
        </w:rPr>
        <w:t xml:space="preserve"> в развитии и воспитании детей</w:t>
      </w:r>
      <w:r>
        <w:rPr>
          <w:rFonts w:eastAsia="Times New Roman"/>
          <w:kern w:val="0"/>
          <w:sz w:val="28"/>
          <w:szCs w:val="28"/>
          <w:lang w:eastAsia="ru-RU"/>
        </w:rPr>
        <w:t xml:space="preserve">. </w:t>
      </w:r>
    </w:p>
    <w:p w14:paraId="7C8EC296" w14:textId="2E5ADE1C" w:rsidR="00B634EB" w:rsidRDefault="00B634EB" w:rsidP="00B32DB9">
      <w:pPr>
        <w:pStyle w:val="a6"/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Т</w:t>
      </w:r>
      <w:r w:rsidRPr="00900804">
        <w:rPr>
          <w:rFonts w:eastAsia="Times New Roman"/>
          <w:kern w:val="0"/>
          <w:sz w:val="28"/>
          <w:szCs w:val="28"/>
          <w:lang w:eastAsia="ru-RU"/>
        </w:rPr>
        <w:t>ворческие конкурсы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936676">
        <w:rPr>
          <w:rFonts w:eastAsia="Times New Roman"/>
          <w:kern w:val="0"/>
          <w:sz w:val="28"/>
          <w:szCs w:val="28"/>
          <w:lang w:eastAsia="ru-RU"/>
        </w:rPr>
        <w:t>(</w:t>
      </w:r>
      <w:r w:rsidR="00280413" w:rsidRPr="00936676">
        <w:rPr>
          <w:rFonts w:eastAsia="Times New Roman"/>
          <w:kern w:val="0"/>
          <w:sz w:val="28"/>
          <w:szCs w:val="28"/>
          <w:lang w:eastAsia="ru-RU"/>
        </w:rPr>
        <w:t>«Моя творческая семья», конкурс на самый лучший л</w:t>
      </w:r>
      <w:r w:rsidR="00936676">
        <w:rPr>
          <w:rFonts w:eastAsia="Times New Roman"/>
          <w:kern w:val="0"/>
          <w:sz w:val="28"/>
          <w:szCs w:val="28"/>
          <w:lang w:eastAsia="ru-RU"/>
        </w:rPr>
        <w:t>э</w:t>
      </w:r>
      <w:r w:rsidR="00280413" w:rsidRPr="00936676">
        <w:rPr>
          <w:rFonts w:eastAsia="Times New Roman"/>
          <w:kern w:val="0"/>
          <w:sz w:val="28"/>
          <w:szCs w:val="28"/>
          <w:lang w:eastAsia="ru-RU"/>
        </w:rPr>
        <w:t>пбук, «Волшебный мир театра»</w:t>
      </w:r>
      <w:r w:rsidRPr="00936676">
        <w:rPr>
          <w:rFonts w:eastAsia="Times New Roman"/>
          <w:kern w:val="0"/>
          <w:sz w:val="28"/>
          <w:szCs w:val="28"/>
          <w:lang w:eastAsia="ru-RU"/>
        </w:rPr>
        <w:t>), выставки</w:t>
      </w:r>
      <w:r w:rsidR="00280413" w:rsidRPr="00936676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80413">
        <w:rPr>
          <w:rFonts w:eastAsia="Times New Roman"/>
          <w:kern w:val="0"/>
          <w:sz w:val="28"/>
          <w:szCs w:val="28"/>
          <w:lang w:eastAsia="ru-RU"/>
        </w:rPr>
        <w:t>рисунков «Мама, папа, я –</w:t>
      </w:r>
      <w:r w:rsidR="00C82A1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80413">
        <w:rPr>
          <w:rFonts w:eastAsia="Times New Roman"/>
          <w:kern w:val="0"/>
          <w:sz w:val="28"/>
          <w:szCs w:val="28"/>
          <w:lang w:eastAsia="ru-RU"/>
        </w:rPr>
        <w:t>здоро</w:t>
      </w:r>
      <w:r w:rsidR="00936676">
        <w:rPr>
          <w:rFonts w:eastAsia="Times New Roman"/>
          <w:kern w:val="0"/>
          <w:sz w:val="28"/>
          <w:szCs w:val="28"/>
          <w:lang w:eastAsia="ru-RU"/>
        </w:rPr>
        <w:t>вая семья», «Цирк, цирк, цирк!»</w:t>
      </w:r>
      <w:r w:rsidR="00280413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900804">
        <w:rPr>
          <w:rFonts w:eastAsia="Times New Roman"/>
          <w:kern w:val="0"/>
          <w:sz w:val="28"/>
          <w:szCs w:val="28"/>
          <w:lang w:eastAsia="ru-RU"/>
        </w:rPr>
        <w:t xml:space="preserve">и </w:t>
      </w:r>
      <w:r w:rsidR="00280413">
        <w:rPr>
          <w:rFonts w:eastAsia="Times New Roman"/>
          <w:kern w:val="0"/>
          <w:sz w:val="28"/>
          <w:szCs w:val="28"/>
          <w:lang w:eastAsia="ru-RU"/>
        </w:rPr>
        <w:t>другие мероприятия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900804">
        <w:rPr>
          <w:rFonts w:eastAsia="Times New Roman"/>
          <w:kern w:val="0"/>
          <w:sz w:val="28"/>
          <w:szCs w:val="28"/>
          <w:lang w:eastAsia="ru-RU"/>
        </w:rPr>
        <w:t>расшири</w:t>
      </w:r>
      <w:r>
        <w:rPr>
          <w:rFonts w:eastAsia="Times New Roman"/>
          <w:kern w:val="0"/>
          <w:sz w:val="28"/>
          <w:szCs w:val="28"/>
          <w:lang w:eastAsia="ru-RU"/>
        </w:rPr>
        <w:t>ли</w:t>
      </w:r>
      <w:r w:rsidRPr="00900804">
        <w:rPr>
          <w:rFonts w:eastAsia="Times New Roman"/>
          <w:kern w:val="0"/>
          <w:sz w:val="28"/>
          <w:szCs w:val="28"/>
          <w:lang w:eastAsia="ru-RU"/>
        </w:rPr>
        <w:t xml:space="preserve"> сферу взаимодействия родителей с детьми</w:t>
      </w:r>
      <w:r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Pr="00B634EB">
        <w:rPr>
          <w:rFonts w:eastAsia="Times New Roman"/>
          <w:kern w:val="0"/>
          <w:sz w:val="28"/>
          <w:szCs w:val="28"/>
          <w:lang w:eastAsia="ru-RU"/>
        </w:rPr>
        <w:t>семья получила возможность увидеть способности и достижения своего ребенка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14:paraId="669B93D2" w14:textId="605B0A81" w:rsidR="00B634EB" w:rsidRDefault="00B634EB" w:rsidP="00B32DB9">
      <w:pPr>
        <w:pStyle w:val="a6"/>
        <w:numPr>
          <w:ilvl w:val="0"/>
          <w:numId w:val="3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С</w:t>
      </w:r>
      <w:r w:rsidR="00F73B2D">
        <w:rPr>
          <w:rFonts w:eastAsia="Times New Roman"/>
          <w:kern w:val="0"/>
          <w:sz w:val="28"/>
          <w:szCs w:val="28"/>
          <w:lang w:eastAsia="ru-RU"/>
        </w:rPr>
        <w:t xml:space="preserve">овместные спортивные </w:t>
      </w:r>
      <w:r w:rsidRPr="00900804">
        <w:rPr>
          <w:rFonts w:eastAsia="Times New Roman"/>
          <w:kern w:val="0"/>
          <w:sz w:val="28"/>
          <w:szCs w:val="28"/>
          <w:lang w:eastAsia="ru-RU"/>
        </w:rPr>
        <w:t>развлечения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Pr="00936676">
        <w:rPr>
          <w:rFonts w:eastAsia="Times New Roman"/>
          <w:kern w:val="0"/>
          <w:sz w:val="28"/>
          <w:szCs w:val="28"/>
          <w:lang w:eastAsia="ru-RU"/>
        </w:rPr>
        <w:t>(</w:t>
      </w:r>
      <w:r w:rsidR="00280413" w:rsidRPr="00936676">
        <w:rPr>
          <w:rFonts w:eastAsia="Times New Roman"/>
          <w:kern w:val="0"/>
          <w:sz w:val="28"/>
          <w:szCs w:val="28"/>
          <w:lang w:eastAsia="ru-RU"/>
        </w:rPr>
        <w:t>«Зарница»</w:t>
      </w:r>
      <w:r w:rsidR="00F73B2D" w:rsidRPr="00936676">
        <w:rPr>
          <w:rFonts w:eastAsia="Times New Roman"/>
          <w:kern w:val="0"/>
          <w:sz w:val="28"/>
          <w:szCs w:val="28"/>
          <w:lang w:eastAsia="ru-RU"/>
        </w:rPr>
        <w:t>)</w:t>
      </w:r>
      <w:r w:rsidRPr="00936676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помогли </w:t>
      </w:r>
      <w:r w:rsidRPr="00900804">
        <w:rPr>
          <w:rFonts w:eastAsia="Times New Roman"/>
          <w:kern w:val="0"/>
          <w:sz w:val="28"/>
          <w:szCs w:val="28"/>
          <w:lang w:eastAsia="ru-RU"/>
        </w:rPr>
        <w:t xml:space="preserve">выстроить партнерские отношения </w:t>
      </w:r>
      <w:r>
        <w:rPr>
          <w:rFonts w:eastAsia="Times New Roman"/>
          <w:kern w:val="0"/>
          <w:sz w:val="28"/>
          <w:szCs w:val="28"/>
          <w:lang w:eastAsia="ru-RU"/>
        </w:rPr>
        <w:t>семей с педагогами ДОУ.</w:t>
      </w:r>
      <w:r w:rsidRPr="00B634EB"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 w14:paraId="2898E0C0" w14:textId="7B3B2652" w:rsidR="00900804" w:rsidRPr="00900804" w:rsidRDefault="0053037C" w:rsidP="00B32DB9">
      <w:pPr>
        <w:pStyle w:val="a6"/>
        <w:spacing w:after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53037C">
        <w:rPr>
          <w:rFonts w:eastAsia="Times New Roman"/>
          <w:kern w:val="0"/>
          <w:sz w:val="28"/>
          <w:szCs w:val="28"/>
          <w:lang w:eastAsia="ru-RU"/>
        </w:rPr>
        <w:t>Практико-ориентированное взаимодействие с семьями воспитанников способствовало повышению активного участия родителей в жизни группы</w:t>
      </w:r>
      <w:r w:rsidR="00B634EB">
        <w:rPr>
          <w:rFonts w:eastAsia="Times New Roman"/>
          <w:kern w:val="0"/>
          <w:sz w:val="28"/>
          <w:szCs w:val="28"/>
          <w:lang w:eastAsia="ru-RU"/>
        </w:rPr>
        <w:t xml:space="preserve"> и детского сада,</w:t>
      </w:r>
      <w:r w:rsidR="00900804" w:rsidRPr="00900804">
        <w:rPr>
          <w:rFonts w:eastAsia="Times New Roman"/>
          <w:kern w:val="0"/>
          <w:sz w:val="28"/>
          <w:szCs w:val="28"/>
          <w:lang w:eastAsia="ru-RU"/>
        </w:rPr>
        <w:t xml:space="preserve"> созда</w:t>
      </w:r>
      <w:r w:rsidR="00B634EB">
        <w:rPr>
          <w:rFonts w:eastAsia="Times New Roman"/>
          <w:kern w:val="0"/>
          <w:sz w:val="28"/>
          <w:szCs w:val="28"/>
          <w:lang w:eastAsia="ru-RU"/>
        </w:rPr>
        <w:t>нию</w:t>
      </w:r>
      <w:r w:rsidR="00900804" w:rsidRPr="00900804">
        <w:rPr>
          <w:rFonts w:eastAsia="Times New Roman"/>
          <w:kern w:val="0"/>
          <w:sz w:val="28"/>
          <w:szCs w:val="28"/>
          <w:lang w:eastAsia="ru-RU"/>
        </w:rPr>
        <w:t xml:space="preserve"> атмосфер</w:t>
      </w:r>
      <w:r w:rsidR="00B634EB">
        <w:rPr>
          <w:rFonts w:eastAsia="Times New Roman"/>
          <w:kern w:val="0"/>
          <w:sz w:val="28"/>
          <w:szCs w:val="28"/>
          <w:lang w:eastAsia="ru-RU"/>
        </w:rPr>
        <w:t>ы</w:t>
      </w:r>
      <w:r w:rsidR="00900804" w:rsidRPr="00900804">
        <w:rPr>
          <w:rFonts w:eastAsia="Times New Roman"/>
          <w:kern w:val="0"/>
          <w:sz w:val="28"/>
          <w:szCs w:val="28"/>
          <w:lang w:eastAsia="ru-RU"/>
        </w:rPr>
        <w:t xml:space="preserve"> творческого общения, общности интересов, взаимопонимания, поддержки. </w:t>
      </w:r>
    </w:p>
    <w:p w14:paraId="01A93389" w14:textId="49694380" w:rsidR="00900804" w:rsidRPr="00900804" w:rsidRDefault="00900804" w:rsidP="00B32DB9">
      <w:pPr>
        <w:widowControl/>
        <w:shd w:val="clear" w:color="auto" w:fill="FFFFFF"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00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Таким образом, при внедрении вышеуказанных форм работы с родителями отмечен положительный результат: большинство родителей стали проявлять устойчивый интерес к жизни ребенка в детском саду; содержанию образовательной деятельности в дошкольном учреждении; </w:t>
      </w:r>
      <w:r w:rsidR="00E619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отмечается повышенное</w:t>
      </w:r>
      <w:r w:rsidRPr="00900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желани</w:t>
      </w:r>
      <w:r w:rsidR="00E619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9008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включиться в образовательный процесс и сотрудничать с ДОУ, что особо ценно для обеспечения целостного развития личности ребенка. </w:t>
      </w:r>
    </w:p>
    <w:p w14:paraId="0B2997D6" w14:textId="4BF73962" w:rsidR="007F43DE" w:rsidRDefault="007935F6" w:rsidP="00B32DB9">
      <w:pPr>
        <w:pStyle w:val="c1"/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Считаю, что п</w:t>
      </w:r>
      <w:r w:rsidR="005E2EDE">
        <w:rPr>
          <w:sz w:val="28"/>
          <w:szCs w:val="28"/>
        </w:rPr>
        <w:t xml:space="preserve">едагог должен постоянно совершенствовать свои знания, овладевать прогрессивными педагогическими технологиями воспитания и обучения и тем самым обеспечить возможность для своего </w:t>
      </w:r>
      <w:r>
        <w:rPr>
          <w:sz w:val="28"/>
          <w:szCs w:val="28"/>
        </w:rPr>
        <w:t xml:space="preserve">профессионального </w:t>
      </w:r>
      <w:r w:rsidR="005E2EDE">
        <w:rPr>
          <w:sz w:val="28"/>
          <w:szCs w:val="28"/>
        </w:rPr>
        <w:t>развития.</w:t>
      </w:r>
      <w:r w:rsidR="004933F3">
        <w:rPr>
          <w:sz w:val="28"/>
          <w:szCs w:val="28"/>
        </w:rPr>
        <w:t xml:space="preserve"> Для этого </w:t>
      </w:r>
      <w:r w:rsidR="004933F3" w:rsidRPr="004933F3">
        <w:rPr>
          <w:sz w:val="28"/>
          <w:szCs w:val="28"/>
        </w:rPr>
        <w:t>принима</w:t>
      </w:r>
      <w:r w:rsidR="004933F3">
        <w:rPr>
          <w:sz w:val="28"/>
          <w:szCs w:val="28"/>
        </w:rPr>
        <w:t>ла</w:t>
      </w:r>
      <w:r w:rsidR="004933F3" w:rsidRPr="004933F3">
        <w:rPr>
          <w:sz w:val="28"/>
          <w:szCs w:val="28"/>
        </w:rPr>
        <w:t xml:space="preserve"> участие в информационно-методических совещаниях, обмене опытом в формате взаимопосещений педагогических мероприятий, конкурсов и пр. Посеща</w:t>
      </w:r>
      <w:r w:rsidR="004933F3">
        <w:rPr>
          <w:sz w:val="28"/>
          <w:szCs w:val="28"/>
        </w:rPr>
        <w:t>ла</w:t>
      </w:r>
      <w:r w:rsidR="004933F3" w:rsidRPr="004933F3">
        <w:rPr>
          <w:sz w:val="28"/>
          <w:szCs w:val="28"/>
        </w:rPr>
        <w:t xml:space="preserve"> методические мероприятия муниципального уровня в качестве слушателя.</w:t>
      </w:r>
    </w:p>
    <w:p w14:paraId="666144CF" w14:textId="5FA485D3" w:rsidR="00F354BB" w:rsidRDefault="00F354BB" w:rsidP="00B32DB9">
      <w:pPr>
        <w:pStyle w:val="c1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F354BB">
        <w:rPr>
          <w:sz w:val="28"/>
          <w:szCs w:val="28"/>
        </w:rPr>
        <w:t>Повышала уровень собственных знаний путем самообразования как через изучение тематической литературы, опыта коллег-педагогов, так и посредством прослушивания онлайн-вебинаров.</w:t>
      </w:r>
    </w:p>
    <w:p w14:paraId="55B2A1B7" w14:textId="48603F66" w:rsidR="0053037C" w:rsidRDefault="0053037C" w:rsidP="00B32DB9">
      <w:pPr>
        <w:widowControl/>
        <w:suppressAutoHyphens w:val="0"/>
        <w:autoSpaceDN/>
        <w:spacing w:after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303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Представляла опыт практических результатов своей профессиональной деятельности</w:t>
      </w:r>
      <w:r w:rsidRPr="0053037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  <w:t xml:space="preserve"> </w:t>
      </w:r>
      <w:r w:rsidRPr="005303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педагогических и методических советах ДОУ с мастер-классом «Театрализованная деятельность как средство развития речи дошкольников» (20</w:t>
      </w:r>
      <w:r w:rsidR="00C82A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</w:t>
      </w:r>
      <w:r w:rsidRPr="005303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г.), консультациями «Условия успешного речевого развития в ДОУ» (2021 г.), «Организация коллективной деятельности дошкольников» (2022 г.), практикумом «Куклы своими руками» (2022 г.).</w:t>
      </w:r>
    </w:p>
    <w:p w14:paraId="2770A30E" w14:textId="60531521" w:rsidR="007F43DE" w:rsidRPr="0053037C" w:rsidRDefault="005E2EDE" w:rsidP="00B32DB9">
      <w:pPr>
        <w:pStyle w:val="c1"/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Активно ве</w:t>
      </w:r>
      <w:r w:rsidR="0031514E">
        <w:rPr>
          <w:rFonts w:eastAsia="Calibri"/>
          <w:kern w:val="0"/>
          <w:sz w:val="28"/>
          <w:szCs w:val="28"/>
        </w:rPr>
        <w:t>ла</w:t>
      </w:r>
      <w:r>
        <w:rPr>
          <w:rFonts w:eastAsia="Calibri"/>
          <w:kern w:val="0"/>
          <w:sz w:val="28"/>
          <w:szCs w:val="28"/>
        </w:rPr>
        <w:t xml:space="preserve"> творческую деятельность</w:t>
      </w:r>
      <w:r w:rsidR="0031514E">
        <w:rPr>
          <w:rFonts w:eastAsia="Calibri"/>
          <w:kern w:val="0"/>
          <w:sz w:val="28"/>
          <w:szCs w:val="28"/>
        </w:rPr>
        <w:t>:</w:t>
      </w:r>
      <w:r>
        <w:rPr>
          <w:rFonts w:eastAsia="Calibri"/>
          <w:kern w:val="0"/>
          <w:sz w:val="28"/>
          <w:szCs w:val="28"/>
        </w:rPr>
        <w:t xml:space="preserve"> </w:t>
      </w:r>
      <w:r w:rsidR="0031514E">
        <w:rPr>
          <w:rFonts w:eastAsia="Calibri"/>
          <w:kern w:val="0"/>
          <w:sz w:val="28"/>
          <w:szCs w:val="28"/>
        </w:rPr>
        <w:t>исполняла</w:t>
      </w:r>
      <w:r>
        <w:rPr>
          <w:rFonts w:eastAsia="Calibri"/>
          <w:kern w:val="0"/>
          <w:sz w:val="28"/>
          <w:szCs w:val="28"/>
        </w:rPr>
        <w:t xml:space="preserve"> роли</w:t>
      </w:r>
      <w:r w:rsidR="0031514E">
        <w:rPr>
          <w:rFonts w:eastAsia="Calibri"/>
          <w:kern w:val="0"/>
          <w:sz w:val="28"/>
          <w:szCs w:val="28"/>
        </w:rPr>
        <w:t xml:space="preserve"> героев</w:t>
      </w:r>
      <w:r>
        <w:rPr>
          <w:rFonts w:eastAsia="Calibri"/>
          <w:kern w:val="0"/>
          <w:sz w:val="28"/>
          <w:szCs w:val="28"/>
        </w:rPr>
        <w:t xml:space="preserve"> на </w:t>
      </w:r>
      <w:r>
        <w:rPr>
          <w:rFonts w:eastAsia="Calibri"/>
          <w:kern w:val="0"/>
          <w:sz w:val="28"/>
          <w:szCs w:val="28"/>
        </w:rPr>
        <w:lastRenderedPageBreak/>
        <w:t>раз</w:t>
      </w:r>
      <w:r w:rsidR="0053037C">
        <w:rPr>
          <w:rFonts w:eastAsia="Calibri"/>
          <w:kern w:val="0"/>
          <w:sz w:val="28"/>
          <w:szCs w:val="28"/>
        </w:rPr>
        <w:t>влечениях, проводимых в ДОУ</w:t>
      </w:r>
      <w:r w:rsidR="00F354BB">
        <w:rPr>
          <w:rFonts w:eastAsia="Calibri"/>
          <w:kern w:val="0"/>
          <w:sz w:val="28"/>
          <w:szCs w:val="28"/>
        </w:rPr>
        <w:t>, являлась членом творческой группы по оформлению помещений ДОУ и музыкального зала к праздникам и мероприятиям.</w:t>
      </w:r>
    </w:p>
    <w:p w14:paraId="7F8527F6" w14:textId="0F256D26" w:rsidR="001C623F" w:rsidRDefault="00F126B9" w:rsidP="00C82A14">
      <w:pPr>
        <w:suppressAutoHyphens w:val="0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  <w:bookmarkStart w:id="3" w:name="_Toc466134396"/>
    </w:p>
    <w:p w14:paraId="058A5070" w14:textId="0308B144" w:rsidR="007F43DE" w:rsidRPr="00F22C7E" w:rsidRDefault="005E2EDE" w:rsidP="00B32DB9">
      <w:pPr>
        <w:pStyle w:val="20"/>
        <w:spacing w:before="0"/>
        <w:jc w:val="center"/>
        <w:rPr>
          <w:rFonts w:ascii="Times New Roman" w:hAnsi="Times New Roman" w:cs="Times New Roman"/>
          <w:b/>
        </w:rPr>
      </w:pPr>
      <w:bookmarkStart w:id="4" w:name="_Toc115275870"/>
      <w:r w:rsidRPr="00F22C7E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Список </w:t>
      </w:r>
      <w:bookmarkEnd w:id="0"/>
      <w:bookmarkEnd w:id="3"/>
      <w:r w:rsidRPr="00F22C7E">
        <w:rPr>
          <w:rFonts w:ascii="Times New Roman" w:hAnsi="Times New Roman" w:cs="Times New Roman"/>
          <w:b/>
          <w:color w:val="auto"/>
          <w:sz w:val="28"/>
        </w:rPr>
        <w:t>литературы</w:t>
      </w:r>
      <w:bookmarkEnd w:id="4"/>
    </w:p>
    <w:p w14:paraId="7BFC7760" w14:textId="708A36BE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63F" w:rsidRPr="001803A1">
        <w:rPr>
          <w:rFonts w:ascii="Times New Roman" w:hAnsi="Times New Roman" w:cs="Times New Roman"/>
          <w:sz w:val="28"/>
          <w:szCs w:val="28"/>
        </w:rPr>
        <w:t>Антипина Е.А. Театрализованная деятельность в детском саду: Игры, упражнения, сценарии / Е.А. Антипина. – М.: ТЦ Сфера, 2003. – 128 с.</w:t>
      </w:r>
    </w:p>
    <w:p w14:paraId="1F7C928A" w14:textId="4CDBB34E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463F" w:rsidRPr="001803A1">
        <w:rPr>
          <w:rFonts w:ascii="Times New Roman" w:hAnsi="Times New Roman" w:cs="Times New Roman"/>
          <w:sz w:val="28"/>
          <w:szCs w:val="28"/>
        </w:rPr>
        <w:t>Артемова Л.В. Театрализованные игры дошкольников / Л.В. Артемова. – М.: Просвещение, 1991. – 126 с.</w:t>
      </w:r>
    </w:p>
    <w:p w14:paraId="090E8AEF" w14:textId="2E7F7B3D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463F" w:rsidRPr="001803A1">
        <w:rPr>
          <w:rFonts w:ascii="Times New Roman" w:hAnsi="Times New Roman" w:cs="Times New Roman"/>
          <w:sz w:val="28"/>
          <w:szCs w:val="28"/>
        </w:rPr>
        <w:t>Буренина А.И. От игры до спектакля: учебно-методическое пособие / А.И. Буренина. – СПб.: Музыкальная палитра, 1995. – 91 с</w:t>
      </w:r>
      <w:r w:rsidR="00AD463F" w:rsidRPr="001803A1">
        <w:rPr>
          <w:rFonts w:ascii="Times New Roman" w:hAnsi="Times New Roman" w:cs="Times New Roman"/>
          <w:b/>
          <w:sz w:val="28"/>
          <w:szCs w:val="28"/>
        </w:rPr>
        <w:t>.</w:t>
      </w:r>
    </w:p>
    <w:p w14:paraId="0DF49B4A" w14:textId="16F0155A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D463F" w:rsidRPr="001803A1">
        <w:rPr>
          <w:rFonts w:ascii="Times New Roman" w:hAnsi="Times New Roman" w:cs="Times New Roman"/>
          <w:sz w:val="28"/>
          <w:szCs w:val="28"/>
        </w:rPr>
        <w:t xml:space="preserve">Казакова Т.Т. Развитие творчества у дошкольников / Т.Т. Казакова. – </w:t>
      </w:r>
      <w:r>
        <w:rPr>
          <w:rFonts w:ascii="Times New Roman" w:hAnsi="Times New Roman" w:cs="Times New Roman"/>
          <w:sz w:val="28"/>
          <w:szCs w:val="28"/>
        </w:rPr>
        <w:t>М.: Просвещение, 1988. – 192 с.</w:t>
      </w:r>
    </w:p>
    <w:p w14:paraId="7BF61CA7" w14:textId="0F7DEBEF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463F" w:rsidRPr="001803A1">
        <w:rPr>
          <w:rFonts w:ascii="Times New Roman" w:hAnsi="Times New Roman" w:cs="Times New Roman"/>
          <w:sz w:val="28"/>
          <w:szCs w:val="28"/>
        </w:rPr>
        <w:t>Караманенко Т.Н. Кукольный театр – дошкольникам / Т.Н. Караманенко, Ю.Г. Караманенко. – М.: Просвещение, 1982. – 191 с.</w:t>
      </w:r>
    </w:p>
    <w:p w14:paraId="2BB62A68" w14:textId="24033A47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463F" w:rsidRPr="001803A1">
        <w:rPr>
          <w:rFonts w:ascii="Times New Roman" w:hAnsi="Times New Roman" w:cs="Times New Roman"/>
          <w:sz w:val="28"/>
          <w:szCs w:val="28"/>
        </w:rPr>
        <w:t>Кофман Н.С. Приобщение дошкольников к театрально-игровой деятельности. Художественное творчество в детском саду: пособие для воспитателей и музыкальных руководителей / Н.С. Кофман: под ред. Н.А. Ветлугиной. – М.: Просвещение, 1974. – 298 с.</w:t>
      </w:r>
    </w:p>
    <w:p w14:paraId="06859573" w14:textId="2ADF75DC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D463F" w:rsidRPr="001803A1">
        <w:rPr>
          <w:rFonts w:ascii="Times New Roman" w:hAnsi="Times New Roman" w:cs="Times New Roman"/>
          <w:sz w:val="28"/>
          <w:szCs w:val="28"/>
        </w:rPr>
        <w:t>Конвенция о правах ребенка. Принята резолюцией 44/25 Генеральной Ассамблеи от 20 ноября 1989 года. – ООН</w:t>
      </w:r>
      <w:r w:rsidR="00783CDB">
        <w:rPr>
          <w:rFonts w:ascii="Times New Roman" w:hAnsi="Times New Roman" w:cs="Times New Roman"/>
          <w:sz w:val="28"/>
          <w:szCs w:val="28"/>
        </w:rPr>
        <w:t>,</w:t>
      </w:r>
      <w:r w:rsidR="00AD463F" w:rsidRPr="001803A1">
        <w:rPr>
          <w:rFonts w:ascii="Times New Roman" w:hAnsi="Times New Roman" w:cs="Times New Roman"/>
          <w:sz w:val="28"/>
          <w:szCs w:val="28"/>
        </w:rPr>
        <w:t xml:space="preserve"> 1990.</w:t>
      </w:r>
    </w:p>
    <w:p w14:paraId="4DC3230F" w14:textId="53A379EF" w:rsidR="001803A1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9. </w:t>
      </w:r>
      <w:r w:rsidRPr="001803A1">
        <w:rPr>
          <w:rFonts w:ascii="Times New Roman" w:hAnsi="Times New Roman" w:cs="Times New Roman"/>
          <w:bCs/>
          <w:iCs/>
          <w:sz w:val="28"/>
          <w:szCs w:val="28"/>
        </w:rPr>
        <w:t xml:space="preserve">Инновационная программа дошкольного образования «От рождения до школы» </w:t>
      </w:r>
      <w:r w:rsidR="00783CDB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Pr="001803A1">
        <w:rPr>
          <w:rFonts w:ascii="Times New Roman" w:hAnsi="Times New Roman" w:cs="Times New Roman"/>
          <w:bCs/>
          <w:iCs/>
          <w:sz w:val="28"/>
          <w:szCs w:val="28"/>
        </w:rPr>
        <w:t xml:space="preserve">под ред. Н.Е. Вераксы, Т.С. Комаровой, Э.М. Дорофеевой. – Издание пятое (инновационное), испр. и доп. – М.: МОЗАИКА-СИНТЕЗ, 2019.  </w:t>
      </w:r>
    </w:p>
    <w:p w14:paraId="5224DED3" w14:textId="41899626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10. </w:t>
      </w:r>
      <w:r w:rsidR="00AD463F" w:rsidRPr="001803A1">
        <w:rPr>
          <w:rFonts w:ascii="Times New Roman" w:hAnsi="Times New Roman" w:cs="Times New Roman"/>
          <w:bCs/>
          <w:iCs/>
          <w:sz w:val="28"/>
          <w:szCs w:val="28"/>
        </w:rPr>
        <w:t xml:space="preserve">Основная образовательная программа дошкольного образования «От рождения до школы» </w:t>
      </w:r>
      <w:r w:rsidR="00783CDB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AD463F" w:rsidRPr="001803A1">
        <w:rPr>
          <w:rFonts w:ascii="Times New Roman" w:hAnsi="Times New Roman" w:cs="Times New Roman"/>
          <w:bCs/>
          <w:iCs/>
          <w:sz w:val="28"/>
          <w:szCs w:val="28"/>
        </w:rPr>
        <w:t>под ред. Н.Е. Вераксы, Т.С. Комаровой, М.А. Васильевой. – 4-е изд., перераб. – М.: МОЗАИКА-СИНТЕЗ, 2018.</w:t>
      </w:r>
    </w:p>
    <w:p w14:paraId="6B851F77" w14:textId="23B7A2F9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11. </w:t>
      </w:r>
      <w:r w:rsidR="00777609" w:rsidRPr="001803A1">
        <w:rPr>
          <w:rFonts w:ascii="Times New Roman" w:hAnsi="Times New Roman" w:cs="Times New Roman"/>
          <w:bCs/>
          <w:iCs/>
          <w:sz w:val="28"/>
          <w:szCs w:val="28"/>
        </w:rPr>
        <w:t>Распоряжение Правительства Российской Федерации от 29 мая 2015 г. № 996-р о Стратегии развития воспитания до 2025 г.</w:t>
      </w:r>
    </w:p>
    <w:p w14:paraId="6D14F7C3" w14:textId="63CB4142" w:rsidR="00AD463F" w:rsidRPr="001803A1" w:rsidRDefault="001803A1" w:rsidP="00B32DB9">
      <w:pPr>
        <w:tabs>
          <w:tab w:val="left" w:pos="1276"/>
        </w:tabs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12. </w:t>
      </w:r>
      <w:r w:rsidR="00777609" w:rsidRPr="001803A1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 от 1 января 2014 года.</w:t>
      </w:r>
    </w:p>
    <w:p w14:paraId="5871E475" w14:textId="4268F179" w:rsidR="007F43DE" w:rsidRPr="001803A1" w:rsidRDefault="001803A1" w:rsidP="00B32DB9">
      <w:pPr>
        <w:pStyle w:val="Standard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="005E2EDE" w:rsidRPr="00180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EDE" w:rsidRPr="00180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77609" w:rsidRPr="00180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 (с измен. и доп.).</w:t>
      </w:r>
    </w:p>
    <w:p w14:paraId="0065D789" w14:textId="77777777" w:rsidR="007F43DE" w:rsidRDefault="007F43DE" w:rsidP="00B32DB9">
      <w:pPr>
        <w:tabs>
          <w:tab w:val="left" w:pos="3996"/>
        </w:tabs>
        <w:spacing w:after="0"/>
        <w:jc w:val="right"/>
      </w:pPr>
      <w:bookmarkStart w:id="5" w:name="_GoBack"/>
      <w:bookmarkEnd w:id="5"/>
    </w:p>
    <w:sectPr w:rsidR="007F43DE" w:rsidSect="005433D4">
      <w:footerReference w:type="default" r:id="rId8"/>
      <w:pgSz w:w="11906" w:h="16838"/>
      <w:pgMar w:top="993" w:right="850" w:bottom="1134" w:left="1701" w:header="72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92CF" w14:textId="77777777" w:rsidR="00AB1A2F" w:rsidRDefault="00AB1A2F">
      <w:pPr>
        <w:spacing w:after="0"/>
      </w:pPr>
      <w:r>
        <w:separator/>
      </w:r>
    </w:p>
  </w:endnote>
  <w:endnote w:type="continuationSeparator" w:id="0">
    <w:p w14:paraId="5C6944FD" w14:textId="77777777" w:rsidR="00AB1A2F" w:rsidRDefault="00AB1A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FD8BC" w14:textId="259D20CF" w:rsidR="00605F3A" w:rsidRPr="005433D4" w:rsidRDefault="00605F3A">
    <w:pPr>
      <w:pStyle w:val="a8"/>
      <w:jc w:val="right"/>
      <w:rPr>
        <w:sz w:val="24"/>
      </w:rPr>
    </w:pPr>
    <w:r w:rsidRPr="005433D4">
      <w:rPr>
        <w:rFonts w:ascii="Times New Roman" w:hAnsi="Times New Roman" w:cs="Times New Roman"/>
        <w:sz w:val="24"/>
      </w:rPr>
      <w:fldChar w:fldCharType="begin"/>
    </w:r>
    <w:r w:rsidRPr="005433D4">
      <w:rPr>
        <w:rFonts w:ascii="Times New Roman" w:hAnsi="Times New Roman" w:cs="Times New Roman"/>
        <w:sz w:val="24"/>
      </w:rPr>
      <w:instrText xml:space="preserve"> PAGE </w:instrText>
    </w:r>
    <w:r w:rsidRPr="005433D4">
      <w:rPr>
        <w:rFonts w:ascii="Times New Roman" w:hAnsi="Times New Roman" w:cs="Times New Roman"/>
        <w:sz w:val="24"/>
      </w:rPr>
      <w:fldChar w:fldCharType="separate"/>
    </w:r>
    <w:r w:rsidR="003665DF">
      <w:rPr>
        <w:rFonts w:ascii="Times New Roman" w:hAnsi="Times New Roman" w:cs="Times New Roman"/>
        <w:noProof/>
        <w:sz w:val="24"/>
      </w:rPr>
      <w:t>6</w:t>
    </w:r>
    <w:r w:rsidRPr="005433D4">
      <w:rPr>
        <w:rFonts w:ascii="Times New Roman" w:hAnsi="Times New Roman" w:cs="Times New Roman"/>
        <w:sz w:val="24"/>
      </w:rPr>
      <w:fldChar w:fldCharType="end"/>
    </w:r>
  </w:p>
  <w:p w14:paraId="66BA8A46" w14:textId="77777777" w:rsidR="00605F3A" w:rsidRDefault="00605F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C173" w14:textId="77777777" w:rsidR="00AB1A2F" w:rsidRDefault="00AB1A2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8F34CD2" w14:textId="77777777" w:rsidR="00AB1A2F" w:rsidRDefault="00AB1A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A03"/>
    <w:multiLevelType w:val="multilevel"/>
    <w:tmpl w:val="CCFECF9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A396D84"/>
    <w:multiLevelType w:val="multilevel"/>
    <w:tmpl w:val="75AA6F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C4607E7"/>
    <w:multiLevelType w:val="multilevel"/>
    <w:tmpl w:val="CC6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62100"/>
    <w:multiLevelType w:val="hybridMultilevel"/>
    <w:tmpl w:val="6CC2E160"/>
    <w:lvl w:ilvl="0" w:tplc="5BE6EB16">
      <w:start w:val="1"/>
      <w:numFmt w:val="decimal"/>
      <w:pStyle w:val="2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24E"/>
    <w:multiLevelType w:val="multilevel"/>
    <w:tmpl w:val="520CFB72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B620584"/>
    <w:multiLevelType w:val="multilevel"/>
    <w:tmpl w:val="8D660E3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D427D3A"/>
    <w:multiLevelType w:val="multilevel"/>
    <w:tmpl w:val="E4DC67C0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30EE5528"/>
    <w:multiLevelType w:val="multilevel"/>
    <w:tmpl w:val="5DBED5E2"/>
    <w:styleLink w:val="WWNum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3C61044C"/>
    <w:multiLevelType w:val="multilevel"/>
    <w:tmpl w:val="31143136"/>
    <w:styleLink w:val="WWNum1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 w15:restartNumberingAfterBreak="0">
    <w:nsid w:val="44FA6ED9"/>
    <w:multiLevelType w:val="multilevel"/>
    <w:tmpl w:val="A928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F0D2D"/>
    <w:multiLevelType w:val="multilevel"/>
    <w:tmpl w:val="6B2CD71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CA05F51"/>
    <w:multiLevelType w:val="multilevel"/>
    <w:tmpl w:val="CD0A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735BF"/>
    <w:multiLevelType w:val="multilevel"/>
    <w:tmpl w:val="1BD0777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4614EB"/>
    <w:multiLevelType w:val="multilevel"/>
    <w:tmpl w:val="6E3C87B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514C1302"/>
    <w:multiLevelType w:val="multilevel"/>
    <w:tmpl w:val="DB2CDB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4160912"/>
    <w:multiLevelType w:val="multilevel"/>
    <w:tmpl w:val="2B6ADD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9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2B217F"/>
    <w:multiLevelType w:val="multilevel"/>
    <w:tmpl w:val="A46E7DB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/>
        <w:color w:val="000000"/>
        <w:sz w:val="28"/>
      </w:rPr>
    </w:lvl>
  </w:abstractNum>
  <w:abstractNum w:abstractNumId="17" w15:restartNumberingAfterBreak="0">
    <w:nsid w:val="5BDA0A2F"/>
    <w:multiLevelType w:val="hybridMultilevel"/>
    <w:tmpl w:val="BA62D27E"/>
    <w:lvl w:ilvl="0" w:tplc="C0FE743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DF3EA3"/>
    <w:multiLevelType w:val="multilevel"/>
    <w:tmpl w:val="819C9F90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 w15:restartNumberingAfterBreak="0">
    <w:nsid w:val="5CC8323E"/>
    <w:multiLevelType w:val="multilevel"/>
    <w:tmpl w:val="43BA903C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0" w15:restartNumberingAfterBreak="0">
    <w:nsid w:val="5CE7569F"/>
    <w:multiLevelType w:val="multilevel"/>
    <w:tmpl w:val="94040A4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E680DD3"/>
    <w:multiLevelType w:val="hybridMultilevel"/>
    <w:tmpl w:val="01E63D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D615E4"/>
    <w:multiLevelType w:val="multilevel"/>
    <w:tmpl w:val="1068AF76"/>
    <w:styleLink w:val="WWNum1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 w15:restartNumberingAfterBreak="0">
    <w:nsid w:val="6A2D13C2"/>
    <w:multiLevelType w:val="multilevel"/>
    <w:tmpl w:val="3B26772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B074123"/>
    <w:multiLevelType w:val="hybridMultilevel"/>
    <w:tmpl w:val="265A91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5E7623"/>
    <w:multiLevelType w:val="multilevel"/>
    <w:tmpl w:val="E99EFB50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EC954DA"/>
    <w:multiLevelType w:val="hybridMultilevel"/>
    <w:tmpl w:val="F0082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F60C77"/>
    <w:multiLevelType w:val="multilevel"/>
    <w:tmpl w:val="B6AEE6C6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2D64F7A"/>
    <w:multiLevelType w:val="multilevel"/>
    <w:tmpl w:val="8E945950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3F83A5F"/>
    <w:multiLevelType w:val="multilevel"/>
    <w:tmpl w:val="75AA6F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8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41C1DB0"/>
    <w:multiLevelType w:val="hybridMultilevel"/>
    <w:tmpl w:val="4266D2D2"/>
    <w:lvl w:ilvl="0" w:tplc="645814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8A05FE"/>
    <w:multiLevelType w:val="multilevel"/>
    <w:tmpl w:val="15CEDB2A"/>
    <w:styleLink w:val="WWNum1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5"/>
  </w:num>
  <w:num w:numId="5">
    <w:abstractNumId w:val="12"/>
  </w:num>
  <w:num w:numId="6">
    <w:abstractNumId w:val="23"/>
  </w:num>
  <w:num w:numId="7">
    <w:abstractNumId w:val="10"/>
  </w:num>
  <w:num w:numId="8">
    <w:abstractNumId w:val="0"/>
  </w:num>
  <w:num w:numId="9">
    <w:abstractNumId w:val="7"/>
  </w:num>
  <w:num w:numId="10">
    <w:abstractNumId w:val="22"/>
  </w:num>
  <w:num w:numId="11">
    <w:abstractNumId w:val="18"/>
  </w:num>
  <w:num w:numId="12">
    <w:abstractNumId w:val="31"/>
  </w:num>
  <w:num w:numId="13">
    <w:abstractNumId w:val="8"/>
  </w:num>
  <w:num w:numId="14">
    <w:abstractNumId w:val="4"/>
  </w:num>
  <w:num w:numId="15">
    <w:abstractNumId w:val="27"/>
  </w:num>
  <w:num w:numId="16">
    <w:abstractNumId w:val="28"/>
  </w:num>
  <w:num w:numId="17">
    <w:abstractNumId w:val="25"/>
  </w:num>
  <w:num w:numId="18">
    <w:abstractNumId w:val="1"/>
  </w:num>
  <w:num w:numId="19">
    <w:abstractNumId w:val="16"/>
  </w:num>
  <w:num w:numId="20">
    <w:abstractNumId w:val="13"/>
  </w:num>
  <w:num w:numId="21">
    <w:abstractNumId w:val="14"/>
  </w:num>
  <w:num w:numId="22">
    <w:abstractNumId w:val="3"/>
  </w:num>
  <w:num w:numId="23">
    <w:abstractNumId w:val="2"/>
  </w:num>
  <w:num w:numId="24">
    <w:abstractNumId w:val="11"/>
  </w:num>
  <w:num w:numId="25">
    <w:abstractNumId w:val="15"/>
  </w:num>
  <w:num w:numId="26">
    <w:abstractNumId w:val="29"/>
  </w:num>
  <w:num w:numId="27">
    <w:abstractNumId w:val="9"/>
  </w:num>
  <w:num w:numId="28">
    <w:abstractNumId w:val="26"/>
  </w:num>
  <w:num w:numId="29">
    <w:abstractNumId w:val="21"/>
  </w:num>
  <w:num w:numId="30">
    <w:abstractNumId w:val="17"/>
  </w:num>
  <w:num w:numId="31">
    <w:abstractNumId w:val="2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DE"/>
    <w:rsid w:val="00000AD2"/>
    <w:rsid w:val="00003CF8"/>
    <w:rsid w:val="000140DC"/>
    <w:rsid w:val="00023777"/>
    <w:rsid w:val="00064EAB"/>
    <w:rsid w:val="00071029"/>
    <w:rsid w:val="000A1A4C"/>
    <w:rsid w:val="000A2B3C"/>
    <w:rsid w:val="000B1224"/>
    <w:rsid w:val="000B4084"/>
    <w:rsid w:val="000F31BA"/>
    <w:rsid w:val="000F3863"/>
    <w:rsid w:val="001209C6"/>
    <w:rsid w:val="00120B7F"/>
    <w:rsid w:val="001463C7"/>
    <w:rsid w:val="001803A1"/>
    <w:rsid w:val="00184721"/>
    <w:rsid w:val="00191B38"/>
    <w:rsid w:val="001C623F"/>
    <w:rsid w:val="001F51B6"/>
    <w:rsid w:val="00221A78"/>
    <w:rsid w:val="002529C5"/>
    <w:rsid w:val="00257129"/>
    <w:rsid w:val="002733A9"/>
    <w:rsid w:val="00280413"/>
    <w:rsid w:val="002D5DEF"/>
    <w:rsid w:val="0031514E"/>
    <w:rsid w:val="0035502E"/>
    <w:rsid w:val="003665DF"/>
    <w:rsid w:val="00381900"/>
    <w:rsid w:val="003947C1"/>
    <w:rsid w:val="003D6471"/>
    <w:rsid w:val="00400F1D"/>
    <w:rsid w:val="0043591C"/>
    <w:rsid w:val="0044575E"/>
    <w:rsid w:val="00473156"/>
    <w:rsid w:val="004933F3"/>
    <w:rsid w:val="004D76D2"/>
    <w:rsid w:val="004E3437"/>
    <w:rsid w:val="004F7E8B"/>
    <w:rsid w:val="0050653F"/>
    <w:rsid w:val="0053037C"/>
    <w:rsid w:val="005433D4"/>
    <w:rsid w:val="0054679E"/>
    <w:rsid w:val="005717F1"/>
    <w:rsid w:val="005B623C"/>
    <w:rsid w:val="005E2EDE"/>
    <w:rsid w:val="005E526B"/>
    <w:rsid w:val="00605F3A"/>
    <w:rsid w:val="0068508A"/>
    <w:rsid w:val="00694133"/>
    <w:rsid w:val="006A2981"/>
    <w:rsid w:val="007520D5"/>
    <w:rsid w:val="00760598"/>
    <w:rsid w:val="00765E81"/>
    <w:rsid w:val="007707F0"/>
    <w:rsid w:val="00777609"/>
    <w:rsid w:val="00782CF2"/>
    <w:rsid w:val="00783CDB"/>
    <w:rsid w:val="0078447C"/>
    <w:rsid w:val="007935F6"/>
    <w:rsid w:val="007B587B"/>
    <w:rsid w:val="007B5D5E"/>
    <w:rsid w:val="007F23E5"/>
    <w:rsid w:val="007F43DE"/>
    <w:rsid w:val="00800B84"/>
    <w:rsid w:val="0080637D"/>
    <w:rsid w:val="008173E9"/>
    <w:rsid w:val="0082421F"/>
    <w:rsid w:val="00825A14"/>
    <w:rsid w:val="00842ED9"/>
    <w:rsid w:val="00857035"/>
    <w:rsid w:val="008636F8"/>
    <w:rsid w:val="0087501F"/>
    <w:rsid w:val="00896733"/>
    <w:rsid w:val="008B6DC3"/>
    <w:rsid w:val="008F00A4"/>
    <w:rsid w:val="00900804"/>
    <w:rsid w:val="00915940"/>
    <w:rsid w:val="00936676"/>
    <w:rsid w:val="0094607E"/>
    <w:rsid w:val="009867B1"/>
    <w:rsid w:val="009B27BA"/>
    <w:rsid w:val="009D373B"/>
    <w:rsid w:val="009E140A"/>
    <w:rsid w:val="009F6C98"/>
    <w:rsid w:val="00A005FC"/>
    <w:rsid w:val="00A179CD"/>
    <w:rsid w:val="00A2187B"/>
    <w:rsid w:val="00AA64B1"/>
    <w:rsid w:val="00AB1A2F"/>
    <w:rsid w:val="00AC15BA"/>
    <w:rsid w:val="00AD463F"/>
    <w:rsid w:val="00AF4C35"/>
    <w:rsid w:val="00B06801"/>
    <w:rsid w:val="00B32DB9"/>
    <w:rsid w:val="00B61E97"/>
    <w:rsid w:val="00B634EB"/>
    <w:rsid w:val="00B76ED7"/>
    <w:rsid w:val="00BA2034"/>
    <w:rsid w:val="00BC731D"/>
    <w:rsid w:val="00BD38F7"/>
    <w:rsid w:val="00C04817"/>
    <w:rsid w:val="00C07B07"/>
    <w:rsid w:val="00C124B6"/>
    <w:rsid w:val="00C17F6E"/>
    <w:rsid w:val="00C21598"/>
    <w:rsid w:val="00C82A14"/>
    <w:rsid w:val="00C82E25"/>
    <w:rsid w:val="00CA6B94"/>
    <w:rsid w:val="00CB0534"/>
    <w:rsid w:val="00CC7F6B"/>
    <w:rsid w:val="00CD46B4"/>
    <w:rsid w:val="00CD49E5"/>
    <w:rsid w:val="00CE2E99"/>
    <w:rsid w:val="00CF4619"/>
    <w:rsid w:val="00D0093B"/>
    <w:rsid w:val="00D44309"/>
    <w:rsid w:val="00D5442A"/>
    <w:rsid w:val="00D569C1"/>
    <w:rsid w:val="00D63B63"/>
    <w:rsid w:val="00D73DD6"/>
    <w:rsid w:val="00D76FE7"/>
    <w:rsid w:val="00D8432A"/>
    <w:rsid w:val="00DB046A"/>
    <w:rsid w:val="00DC6A73"/>
    <w:rsid w:val="00E21AC4"/>
    <w:rsid w:val="00E338FF"/>
    <w:rsid w:val="00E512F2"/>
    <w:rsid w:val="00E619F9"/>
    <w:rsid w:val="00E67F63"/>
    <w:rsid w:val="00E77D7C"/>
    <w:rsid w:val="00E93ABC"/>
    <w:rsid w:val="00E9590D"/>
    <w:rsid w:val="00EB19AE"/>
    <w:rsid w:val="00EE4173"/>
    <w:rsid w:val="00EE7437"/>
    <w:rsid w:val="00F063C5"/>
    <w:rsid w:val="00F126B9"/>
    <w:rsid w:val="00F17563"/>
    <w:rsid w:val="00F175EA"/>
    <w:rsid w:val="00F22C7E"/>
    <w:rsid w:val="00F354BB"/>
    <w:rsid w:val="00F365A8"/>
    <w:rsid w:val="00F56DAC"/>
    <w:rsid w:val="00F73B2D"/>
    <w:rsid w:val="00F860ED"/>
    <w:rsid w:val="00F9774C"/>
    <w:rsid w:val="00FB7F5C"/>
    <w:rsid w:val="00FD007B"/>
    <w:rsid w:val="00FD508E"/>
    <w:rsid w:val="00F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A80C"/>
  <w15:docId w15:val="{3622F099-4E7A-4061-8A89-20BF3BEC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link w:val="11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0">
    <w:name w:val="heading 2"/>
    <w:basedOn w:val="Standard"/>
    <w:next w:val="Textbody"/>
    <w:link w:val="21"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7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  <w:spacing w:after="0"/>
    </w:p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customStyle="1" w:styleId="ContentsHeading">
    <w:name w:val="Contents Heading"/>
    <w:basedOn w:val="1"/>
    <w:pPr>
      <w:suppressLineNumbers/>
    </w:pPr>
    <w:rPr>
      <w:b/>
      <w:bCs/>
      <w:lang w:eastAsia="ru-RU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/>
      <w:ind w:left="220"/>
    </w:pPr>
  </w:style>
  <w:style w:type="paragraph" w:styleId="a9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10">
    <w:name w:val="Заголовок 1 Знак"/>
    <w:basedOn w:val="a0"/>
    <w:rPr>
      <w:rFonts w:ascii="Calibri Light" w:hAnsi="Calibri Light" w:cs="F"/>
      <w:color w:val="2E74B5"/>
      <w:sz w:val="32"/>
      <w:szCs w:val="32"/>
    </w:rPr>
  </w:style>
  <w:style w:type="character" w:customStyle="1" w:styleId="c4">
    <w:name w:val="c4"/>
    <w:basedOn w:val="a0"/>
  </w:style>
  <w:style w:type="character" w:customStyle="1" w:styleId="aa">
    <w:name w:val="Верхний колонтитул Знак"/>
    <w:basedOn w:val="a0"/>
    <w:uiPriority w:val="99"/>
  </w:style>
  <w:style w:type="character" w:customStyle="1" w:styleId="ab">
    <w:name w:val="Нижний колонтитул Знак"/>
    <w:basedOn w:val="a0"/>
  </w:style>
  <w:style w:type="character" w:customStyle="1" w:styleId="22">
    <w:name w:val="Заголовок 2 Знак"/>
    <w:basedOn w:val="a0"/>
    <w:rPr>
      <w:rFonts w:ascii="Calibri Light" w:hAnsi="Calibri Light" w:cs="F"/>
      <w:color w:val="2E74B5"/>
      <w:sz w:val="26"/>
      <w:szCs w:val="26"/>
    </w:r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12">
    <w:name w:val="Нижний колонтитул Знак1"/>
    <w:basedOn w:val="a0"/>
  </w:style>
  <w:style w:type="paragraph" w:styleId="ad">
    <w:name w:val="Body Text"/>
    <w:basedOn w:val="a"/>
    <w:pPr>
      <w:widowControl/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e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basedOn w:val="a0"/>
    <w:rPr>
      <w:b/>
      <w:bCs/>
    </w:rPr>
  </w:style>
  <w:style w:type="paragraph" w:customStyle="1" w:styleId="c0">
    <w:name w:val="c0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</w:style>
  <w:style w:type="paragraph" w:customStyle="1" w:styleId="c15">
    <w:name w:val="c15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7">
    <w:name w:val="c7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Абзац списка1"/>
    <w:basedOn w:val="a"/>
    <w:pPr>
      <w:widowControl/>
      <w:suppressAutoHyphens w:val="0"/>
      <w:spacing w:after="0"/>
      <w:ind w:left="720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customStyle="1" w:styleId="c2">
    <w:name w:val="c2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paragraph" w:styleId="af0">
    <w:name w:val="TOC Heading"/>
    <w:basedOn w:val="1"/>
    <w:next w:val="a"/>
    <w:uiPriority w:val="39"/>
    <w:unhideWhenUsed/>
    <w:qFormat/>
    <w:rsid w:val="009B27BA"/>
    <w:pPr>
      <w:suppressAutoHyphens w:val="0"/>
      <w:autoSpaceDN/>
      <w:spacing w:line="259" w:lineRule="auto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C07B07"/>
    <w:pPr>
      <w:tabs>
        <w:tab w:val="right" w:leader="dot" w:pos="9345"/>
      </w:tabs>
      <w:spacing w:after="0" w:line="360" w:lineRule="auto"/>
      <w:jc w:val="both"/>
    </w:pPr>
    <w:rPr>
      <w:rFonts w:ascii="Times New Roman" w:hAnsi="Times New Roman" w:cs="Times New Roman"/>
      <w:b/>
      <w:bCs/>
      <w:caps/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AC15BA"/>
    <w:pPr>
      <w:tabs>
        <w:tab w:val="right" w:leader="dot" w:pos="9345"/>
      </w:tabs>
      <w:spacing w:after="0"/>
      <w:ind w:firstLine="567"/>
    </w:pPr>
    <w:rPr>
      <w:rFonts w:asciiTheme="minorHAnsi" w:hAnsiTheme="minorHAnsi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B27BA"/>
    <w:rPr>
      <w:color w:val="0563C1" w:themeColor="hyperlink"/>
      <w:u w:val="single"/>
    </w:rPr>
  </w:style>
  <w:style w:type="paragraph" w:customStyle="1" w:styleId="15">
    <w:name w:val="Стиль1"/>
    <w:basedOn w:val="1"/>
    <w:link w:val="16"/>
    <w:rsid w:val="009B27BA"/>
    <w:pPr>
      <w:widowControl w:val="0"/>
      <w:spacing w:before="0" w:line="360" w:lineRule="auto"/>
      <w:jc w:val="center"/>
    </w:pPr>
    <w:rPr>
      <w:rFonts w:ascii="Times New Roman" w:hAnsi="Times New Roman" w:cs="Times New Roman"/>
      <w:b/>
      <w:color w:val="00000A"/>
      <w:sz w:val="28"/>
      <w:szCs w:val="28"/>
    </w:rPr>
  </w:style>
  <w:style w:type="paragraph" w:customStyle="1" w:styleId="2">
    <w:name w:val="Стиль2"/>
    <w:basedOn w:val="20"/>
    <w:link w:val="24"/>
    <w:rsid w:val="009B27BA"/>
    <w:pPr>
      <w:widowControl w:val="0"/>
      <w:numPr>
        <w:numId w:val="22"/>
      </w:numPr>
      <w:spacing w:before="0" w:line="36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ru-RU"/>
    </w:rPr>
  </w:style>
  <w:style w:type="character" w:customStyle="1" w:styleId="Standard0">
    <w:name w:val="Standard Знак"/>
    <w:basedOn w:val="a0"/>
    <w:link w:val="Standard"/>
    <w:rsid w:val="009B27BA"/>
  </w:style>
  <w:style w:type="character" w:customStyle="1" w:styleId="11">
    <w:name w:val="Заголовок 1 Знак1"/>
    <w:basedOn w:val="Standard0"/>
    <w:link w:val="1"/>
    <w:rsid w:val="009B27BA"/>
    <w:rPr>
      <w:rFonts w:ascii="Calibri Light" w:hAnsi="Calibri Light"/>
      <w:color w:val="2E74B5"/>
      <w:sz w:val="32"/>
      <w:szCs w:val="32"/>
    </w:rPr>
  </w:style>
  <w:style w:type="character" w:customStyle="1" w:styleId="16">
    <w:name w:val="Стиль1 Знак"/>
    <w:basedOn w:val="11"/>
    <w:link w:val="15"/>
    <w:rsid w:val="009B27BA"/>
    <w:rPr>
      <w:rFonts w:ascii="Times New Roman" w:hAnsi="Times New Roman" w:cs="Times New Roman"/>
      <w:b/>
      <w:color w:val="00000A"/>
      <w:sz w:val="28"/>
      <w:szCs w:val="28"/>
    </w:rPr>
  </w:style>
  <w:style w:type="paragraph" w:customStyle="1" w:styleId="31">
    <w:name w:val="Стиль3"/>
    <w:basedOn w:val="3"/>
    <w:link w:val="32"/>
    <w:rsid w:val="009B27BA"/>
    <w:pPr>
      <w:spacing w:before="0" w:line="360" w:lineRule="auto"/>
      <w:jc w:val="center"/>
    </w:pPr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1">
    <w:name w:val="Заголовок 2 Знак1"/>
    <w:basedOn w:val="Standard0"/>
    <w:link w:val="20"/>
    <w:rsid w:val="009B27BA"/>
    <w:rPr>
      <w:rFonts w:ascii="Calibri Light" w:hAnsi="Calibri Light"/>
      <w:color w:val="2E74B5"/>
      <w:sz w:val="26"/>
      <w:szCs w:val="26"/>
    </w:rPr>
  </w:style>
  <w:style w:type="character" w:customStyle="1" w:styleId="24">
    <w:name w:val="Стиль2 Знак"/>
    <w:basedOn w:val="21"/>
    <w:link w:val="2"/>
    <w:rsid w:val="009B27BA"/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AC15BA"/>
    <w:pPr>
      <w:tabs>
        <w:tab w:val="right" w:leader="dot" w:pos="9345"/>
      </w:tabs>
      <w:spacing w:after="0"/>
      <w:ind w:firstLine="851"/>
    </w:pPr>
    <w:rPr>
      <w:rFonts w:asciiTheme="minorHAnsi" w:hAnsiTheme="minorHAns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B27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32">
    <w:name w:val="Стиль3 Знак"/>
    <w:basedOn w:val="30"/>
    <w:link w:val="31"/>
    <w:rsid w:val="009B27BA"/>
    <w:rPr>
      <w:rFonts w:ascii="Times New Roman" w:eastAsiaTheme="majorEastAsia" w:hAnsi="Times New Roman" w:cs="Times New Roman"/>
      <w:b/>
      <w:color w:val="000000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5B623C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B623C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B623C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B623C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B623C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B623C"/>
    <w:pPr>
      <w:spacing w:after="0"/>
      <w:ind w:left="154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B1EC-B31B-499A-9F60-45BC58FC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8</Pages>
  <Words>2032</Words>
  <Characters>15328</Characters>
  <Application>Microsoft Office Word</Application>
  <DocSecurity>0</DocSecurity>
  <Lines>306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тонков</dc:creator>
  <cp:keywords/>
  <dc:description/>
  <cp:lastModifiedBy>Админ</cp:lastModifiedBy>
  <cp:revision>79</cp:revision>
  <cp:lastPrinted>2019-04-01T09:23:00Z</cp:lastPrinted>
  <dcterms:created xsi:type="dcterms:W3CDTF">2022-08-31T02:58:00Z</dcterms:created>
  <dcterms:modified xsi:type="dcterms:W3CDTF">2024-01-22T07:25:00Z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